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DC8FB" w14:textId="77D63202" w:rsidR="00BF54CA" w:rsidRDefault="00BF54CA" w:rsidP="00083C8C">
      <w:pPr>
        <w:jc w:val="both"/>
        <w:rPr>
          <w:b/>
          <w:bCs/>
          <w:color w:val="1F3864" w:themeColor="accent1" w:themeShade="80"/>
          <w:sz w:val="28"/>
          <w:szCs w:val="28"/>
        </w:rPr>
      </w:pPr>
      <w:r w:rsidRPr="00C64992">
        <w:rPr>
          <w:b/>
          <w:bCs/>
          <w:color w:val="1F3864" w:themeColor="accent1" w:themeShade="80"/>
          <w:sz w:val="28"/>
          <w:szCs w:val="28"/>
        </w:rPr>
        <w:t xml:space="preserve">Lisa 1. </w:t>
      </w:r>
      <w:r w:rsidR="00B01564" w:rsidRPr="00C64992">
        <w:rPr>
          <w:b/>
          <w:bCs/>
          <w:color w:val="1F3864" w:themeColor="accent1" w:themeShade="80"/>
          <w:sz w:val="28"/>
          <w:szCs w:val="28"/>
        </w:rPr>
        <w:t>Tartu v</w:t>
      </w:r>
      <w:r w:rsidRPr="00C64992">
        <w:rPr>
          <w:b/>
          <w:bCs/>
          <w:color w:val="1F3864" w:themeColor="accent1" w:themeShade="80"/>
          <w:sz w:val="28"/>
          <w:szCs w:val="28"/>
        </w:rPr>
        <w:t>alla üldiseloomustus</w:t>
      </w:r>
      <w:r w:rsidR="00DA36C8" w:rsidRPr="00C64992">
        <w:rPr>
          <w:b/>
          <w:bCs/>
          <w:color w:val="1F3864" w:themeColor="accent1" w:themeShade="80"/>
          <w:sz w:val="28"/>
          <w:szCs w:val="28"/>
        </w:rPr>
        <w:t xml:space="preserve">, probleemide ja võimaluste </w:t>
      </w:r>
      <w:r w:rsidR="007E402A" w:rsidRPr="00C64992">
        <w:rPr>
          <w:b/>
          <w:bCs/>
          <w:color w:val="1F3864" w:themeColor="accent1" w:themeShade="80"/>
          <w:sz w:val="28"/>
          <w:szCs w:val="28"/>
        </w:rPr>
        <w:t>analüüs tegevusvaldkondade lõikes.</w:t>
      </w:r>
    </w:p>
    <w:p w14:paraId="0FF016CA" w14:textId="056A4B9F" w:rsidR="00C64992" w:rsidRDefault="00C64992" w:rsidP="00083C8C">
      <w:pPr>
        <w:jc w:val="both"/>
        <w:rPr>
          <w:b/>
          <w:bCs/>
          <w:color w:val="1F3864" w:themeColor="accent1" w:themeShade="80"/>
          <w:sz w:val="28"/>
          <w:szCs w:val="28"/>
        </w:rPr>
      </w:pPr>
      <w:r>
        <w:rPr>
          <w:b/>
          <w:bCs/>
          <w:color w:val="1F3864" w:themeColor="accent1" w:themeShade="80"/>
          <w:sz w:val="28"/>
          <w:szCs w:val="28"/>
        </w:rPr>
        <w:br w:type="page"/>
      </w:r>
    </w:p>
    <w:sdt>
      <w:sdtPr>
        <w:rPr>
          <w:rFonts w:asciiTheme="minorHAnsi" w:eastAsiaTheme="minorHAnsi" w:hAnsiTheme="minorHAnsi" w:cstheme="minorBidi"/>
          <w:color w:val="auto"/>
          <w:sz w:val="22"/>
          <w:szCs w:val="22"/>
          <w:lang w:eastAsia="en-US"/>
        </w:rPr>
        <w:id w:val="742685872"/>
        <w:docPartObj>
          <w:docPartGallery w:val="Table of Contents"/>
          <w:docPartUnique/>
        </w:docPartObj>
      </w:sdtPr>
      <w:sdtEndPr>
        <w:rPr>
          <w:b/>
          <w:bCs/>
        </w:rPr>
      </w:sdtEndPr>
      <w:sdtContent>
        <w:p w14:paraId="20DB744A" w14:textId="1A0392C5" w:rsidR="0001647C" w:rsidRDefault="0001647C" w:rsidP="00083C8C">
          <w:pPr>
            <w:pStyle w:val="Sisukorrapealkiri"/>
            <w:jc w:val="both"/>
          </w:pPr>
          <w:r>
            <w:t>Sisukord</w:t>
          </w:r>
        </w:p>
        <w:p w14:paraId="6C92C726" w14:textId="592566E8" w:rsidR="00C9518A" w:rsidRDefault="0001647C">
          <w:pPr>
            <w:pStyle w:val="SK1"/>
            <w:tabs>
              <w:tab w:val="right" w:leader="dot" w:pos="9062"/>
            </w:tabs>
            <w:rPr>
              <w:rFonts w:eastAsiaTheme="minorEastAsia"/>
              <w:noProof/>
              <w:lang w:eastAsia="et-EE"/>
            </w:rPr>
          </w:pPr>
          <w:r>
            <w:fldChar w:fldCharType="begin"/>
          </w:r>
          <w:r>
            <w:instrText xml:space="preserve"> TOC \o "1-3" \h \z \u </w:instrText>
          </w:r>
          <w:r>
            <w:fldChar w:fldCharType="separate"/>
          </w:r>
          <w:hyperlink w:anchor="_Toc114210755" w:history="1">
            <w:r w:rsidR="00C9518A" w:rsidRPr="00FD2DB9">
              <w:rPr>
                <w:rStyle w:val="Hperlink"/>
                <w:noProof/>
              </w:rPr>
              <w:t>Tartu valla üldiseloomustus</w:t>
            </w:r>
            <w:r w:rsidR="00C9518A">
              <w:rPr>
                <w:noProof/>
                <w:webHidden/>
              </w:rPr>
              <w:tab/>
            </w:r>
            <w:r w:rsidR="00C9518A">
              <w:rPr>
                <w:noProof/>
                <w:webHidden/>
              </w:rPr>
              <w:fldChar w:fldCharType="begin"/>
            </w:r>
            <w:r w:rsidR="00C9518A">
              <w:rPr>
                <w:noProof/>
                <w:webHidden/>
              </w:rPr>
              <w:instrText xml:space="preserve"> PAGEREF _Toc114210755 \h </w:instrText>
            </w:r>
            <w:r w:rsidR="00C9518A">
              <w:rPr>
                <w:noProof/>
                <w:webHidden/>
              </w:rPr>
            </w:r>
            <w:r w:rsidR="00C9518A">
              <w:rPr>
                <w:noProof/>
                <w:webHidden/>
              </w:rPr>
              <w:fldChar w:fldCharType="separate"/>
            </w:r>
            <w:r w:rsidR="00C9518A">
              <w:rPr>
                <w:noProof/>
                <w:webHidden/>
              </w:rPr>
              <w:t>3</w:t>
            </w:r>
            <w:r w:rsidR="00C9518A">
              <w:rPr>
                <w:noProof/>
                <w:webHidden/>
              </w:rPr>
              <w:fldChar w:fldCharType="end"/>
            </w:r>
          </w:hyperlink>
        </w:p>
        <w:p w14:paraId="55EEEFD2" w14:textId="0D4B2064" w:rsidR="00C9518A" w:rsidRDefault="00D22DBE">
          <w:pPr>
            <w:pStyle w:val="SK2"/>
            <w:tabs>
              <w:tab w:val="right" w:leader="dot" w:pos="9062"/>
            </w:tabs>
            <w:rPr>
              <w:rFonts w:eastAsiaTheme="minorEastAsia"/>
              <w:noProof/>
              <w:lang w:eastAsia="et-EE"/>
            </w:rPr>
          </w:pPr>
          <w:hyperlink w:anchor="_Toc114210756" w:history="1">
            <w:r w:rsidR="00C9518A" w:rsidRPr="00FD2DB9">
              <w:rPr>
                <w:rStyle w:val="Hperlink"/>
                <w:noProof/>
              </w:rPr>
              <w:t>Asend ja asustussüsteem</w:t>
            </w:r>
            <w:r w:rsidR="00C9518A">
              <w:rPr>
                <w:noProof/>
                <w:webHidden/>
              </w:rPr>
              <w:tab/>
            </w:r>
            <w:r w:rsidR="00C9518A">
              <w:rPr>
                <w:noProof/>
                <w:webHidden/>
              </w:rPr>
              <w:fldChar w:fldCharType="begin"/>
            </w:r>
            <w:r w:rsidR="00C9518A">
              <w:rPr>
                <w:noProof/>
                <w:webHidden/>
              </w:rPr>
              <w:instrText xml:space="preserve"> PAGEREF _Toc114210756 \h </w:instrText>
            </w:r>
            <w:r w:rsidR="00C9518A">
              <w:rPr>
                <w:noProof/>
                <w:webHidden/>
              </w:rPr>
            </w:r>
            <w:r w:rsidR="00C9518A">
              <w:rPr>
                <w:noProof/>
                <w:webHidden/>
              </w:rPr>
              <w:fldChar w:fldCharType="separate"/>
            </w:r>
            <w:r w:rsidR="00C9518A">
              <w:rPr>
                <w:noProof/>
                <w:webHidden/>
              </w:rPr>
              <w:t>3</w:t>
            </w:r>
            <w:r w:rsidR="00C9518A">
              <w:rPr>
                <w:noProof/>
                <w:webHidden/>
              </w:rPr>
              <w:fldChar w:fldCharType="end"/>
            </w:r>
          </w:hyperlink>
        </w:p>
        <w:p w14:paraId="4A731E3C" w14:textId="712AC151" w:rsidR="00C9518A" w:rsidRDefault="00D22DBE">
          <w:pPr>
            <w:pStyle w:val="SK2"/>
            <w:tabs>
              <w:tab w:val="right" w:leader="dot" w:pos="9062"/>
            </w:tabs>
            <w:rPr>
              <w:rFonts w:eastAsiaTheme="minorEastAsia"/>
              <w:noProof/>
              <w:lang w:eastAsia="et-EE"/>
            </w:rPr>
          </w:pPr>
          <w:hyperlink w:anchor="_Toc114210757" w:history="1">
            <w:r w:rsidR="00C9518A" w:rsidRPr="00FD2DB9">
              <w:rPr>
                <w:rStyle w:val="Hperlink"/>
                <w:noProof/>
              </w:rPr>
              <w:t>Looduskeskkond</w:t>
            </w:r>
            <w:r w:rsidR="00C9518A">
              <w:rPr>
                <w:noProof/>
                <w:webHidden/>
              </w:rPr>
              <w:tab/>
            </w:r>
            <w:r w:rsidR="00C9518A">
              <w:rPr>
                <w:noProof/>
                <w:webHidden/>
              </w:rPr>
              <w:fldChar w:fldCharType="begin"/>
            </w:r>
            <w:r w:rsidR="00C9518A">
              <w:rPr>
                <w:noProof/>
                <w:webHidden/>
              </w:rPr>
              <w:instrText xml:space="preserve"> PAGEREF _Toc114210757 \h </w:instrText>
            </w:r>
            <w:r w:rsidR="00C9518A">
              <w:rPr>
                <w:noProof/>
                <w:webHidden/>
              </w:rPr>
            </w:r>
            <w:r w:rsidR="00C9518A">
              <w:rPr>
                <w:noProof/>
                <w:webHidden/>
              </w:rPr>
              <w:fldChar w:fldCharType="separate"/>
            </w:r>
            <w:r w:rsidR="00C9518A">
              <w:rPr>
                <w:noProof/>
                <w:webHidden/>
              </w:rPr>
              <w:t>3</w:t>
            </w:r>
            <w:r w:rsidR="00C9518A">
              <w:rPr>
                <w:noProof/>
                <w:webHidden/>
              </w:rPr>
              <w:fldChar w:fldCharType="end"/>
            </w:r>
          </w:hyperlink>
        </w:p>
        <w:p w14:paraId="3D5BC08F" w14:textId="089C4602" w:rsidR="00C9518A" w:rsidRDefault="00D22DBE">
          <w:pPr>
            <w:pStyle w:val="SK2"/>
            <w:tabs>
              <w:tab w:val="right" w:leader="dot" w:pos="9062"/>
            </w:tabs>
            <w:rPr>
              <w:rFonts w:eastAsiaTheme="minorEastAsia"/>
              <w:noProof/>
              <w:lang w:eastAsia="et-EE"/>
            </w:rPr>
          </w:pPr>
          <w:hyperlink w:anchor="_Toc114210758" w:history="1">
            <w:r w:rsidR="00C9518A" w:rsidRPr="00FD2DB9">
              <w:rPr>
                <w:rStyle w:val="Hperlink"/>
                <w:noProof/>
              </w:rPr>
              <w:t>Elanike arv</w:t>
            </w:r>
            <w:r w:rsidR="00C9518A">
              <w:rPr>
                <w:noProof/>
                <w:webHidden/>
              </w:rPr>
              <w:tab/>
            </w:r>
            <w:r w:rsidR="00C9518A">
              <w:rPr>
                <w:noProof/>
                <w:webHidden/>
              </w:rPr>
              <w:fldChar w:fldCharType="begin"/>
            </w:r>
            <w:r w:rsidR="00C9518A">
              <w:rPr>
                <w:noProof/>
                <w:webHidden/>
              </w:rPr>
              <w:instrText xml:space="preserve"> PAGEREF _Toc114210758 \h </w:instrText>
            </w:r>
            <w:r w:rsidR="00C9518A">
              <w:rPr>
                <w:noProof/>
                <w:webHidden/>
              </w:rPr>
            </w:r>
            <w:r w:rsidR="00C9518A">
              <w:rPr>
                <w:noProof/>
                <w:webHidden/>
              </w:rPr>
              <w:fldChar w:fldCharType="separate"/>
            </w:r>
            <w:r w:rsidR="00C9518A">
              <w:rPr>
                <w:noProof/>
                <w:webHidden/>
              </w:rPr>
              <w:t>4</w:t>
            </w:r>
            <w:r w:rsidR="00C9518A">
              <w:rPr>
                <w:noProof/>
                <w:webHidden/>
              </w:rPr>
              <w:fldChar w:fldCharType="end"/>
            </w:r>
          </w:hyperlink>
        </w:p>
        <w:p w14:paraId="03F702D9" w14:textId="54F1EF7E" w:rsidR="00C9518A" w:rsidRDefault="00D22DBE">
          <w:pPr>
            <w:pStyle w:val="SK2"/>
            <w:tabs>
              <w:tab w:val="right" w:leader="dot" w:pos="9062"/>
            </w:tabs>
            <w:rPr>
              <w:rFonts w:eastAsiaTheme="minorEastAsia"/>
              <w:noProof/>
              <w:lang w:eastAsia="et-EE"/>
            </w:rPr>
          </w:pPr>
          <w:hyperlink w:anchor="_Toc114210759" w:history="1">
            <w:r w:rsidR="00C9518A" w:rsidRPr="00FD2DB9">
              <w:rPr>
                <w:rStyle w:val="Hperlink"/>
                <w:noProof/>
              </w:rPr>
              <w:t>Elamumajandus</w:t>
            </w:r>
            <w:r w:rsidR="00C9518A">
              <w:rPr>
                <w:noProof/>
                <w:webHidden/>
              </w:rPr>
              <w:tab/>
            </w:r>
            <w:r w:rsidR="00C9518A">
              <w:rPr>
                <w:noProof/>
                <w:webHidden/>
              </w:rPr>
              <w:fldChar w:fldCharType="begin"/>
            </w:r>
            <w:r w:rsidR="00C9518A">
              <w:rPr>
                <w:noProof/>
                <w:webHidden/>
              </w:rPr>
              <w:instrText xml:space="preserve"> PAGEREF _Toc114210759 \h </w:instrText>
            </w:r>
            <w:r w:rsidR="00C9518A">
              <w:rPr>
                <w:noProof/>
                <w:webHidden/>
              </w:rPr>
            </w:r>
            <w:r w:rsidR="00C9518A">
              <w:rPr>
                <w:noProof/>
                <w:webHidden/>
              </w:rPr>
              <w:fldChar w:fldCharType="separate"/>
            </w:r>
            <w:r w:rsidR="00C9518A">
              <w:rPr>
                <w:noProof/>
                <w:webHidden/>
              </w:rPr>
              <w:t>6</w:t>
            </w:r>
            <w:r w:rsidR="00C9518A">
              <w:rPr>
                <w:noProof/>
                <w:webHidden/>
              </w:rPr>
              <w:fldChar w:fldCharType="end"/>
            </w:r>
          </w:hyperlink>
        </w:p>
        <w:p w14:paraId="3634EA97" w14:textId="7B8C1002" w:rsidR="00C9518A" w:rsidRDefault="00D22DBE">
          <w:pPr>
            <w:pStyle w:val="SK2"/>
            <w:tabs>
              <w:tab w:val="right" w:leader="dot" w:pos="9062"/>
            </w:tabs>
            <w:rPr>
              <w:rFonts w:eastAsiaTheme="minorEastAsia"/>
              <w:noProof/>
              <w:lang w:eastAsia="et-EE"/>
            </w:rPr>
          </w:pPr>
          <w:hyperlink w:anchor="_Toc114210760" w:history="1">
            <w:r w:rsidR="00C9518A" w:rsidRPr="00FD2DB9">
              <w:rPr>
                <w:rStyle w:val="Hperlink"/>
                <w:noProof/>
              </w:rPr>
              <w:t>Valla majanduslik võimekus</w:t>
            </w:r>
            <w:r w:rsidR="00C9518A">
              <w:rPr>
                <w:noProof/>
                <w:webHidden/>
              </w:rPr>
              <w:tab/>
            </w:r>
            <w:r w:rsidR="00C9518A">
              <w:rPr>
                <w:noProof/>
                <w:webHidden/>
              </w:rPr>
              <w:fldChar w:fldCharType="begin"/>
            </w:r>
            <w:r w:rsidR="00C9518A">
              <w:rPr>
                <w:noProof/>
                <w:webHidden/>
              </w:rPr>
              <w:instrText xml:space="preserve"> PAGEREF _Toc114210760 \h </w:instrText>
            </w:r>
            <w:r w:rsidR="00C9518A">
              <w:rPr>
                <w:noProof/>
                <w:webHidden/>
              </w:rPr>
            </w:r>
            <w:r w:rsidR="00C9518A">
              <w:rPr>
                <w:noProof/>
                <w:webHidden/>
              </w:rPr>
              <w:fldChar w:fldCharType="separate"/>
            </w:r>
            <w:r w:rsidR="00C9518A">
              <w:rPr>
                <w:noProof/>
                <w:webHidden/>
              </w:rPr>
              <w:t>6</w:t>
            </w:r>
            <w:r w:rsidR="00C9518A">
              <w:rPr>
                <w:noProof/>
                <w:webHidden/>
              </w:rPr>
              <w:fldChar w:fldCharType="end"/>
            </w:r>
          </w:hyperlink>
        </w:p>
        <w:p w14:paraId="27187FB2" w14:textId="1CDB0F2A" w:rsidR="00C9518A" w:rsidRDefault="00D22DBE">
          <w:pPr>
            <w:pStyle w:val="SK1"/>
            <w:tabs>
              <w:tab w:val="right" w:leader="dot" w:pos="9062"/>
            </w:tabs>
            <w:rPr>
              <w:rFonts w:eastAsiaTheme="minorEastAsia"/>
              <w:noProof/>
              <w:lang w:eastAsia="et-EE"/>
            </w:rPr>
          </w:pPr>
          <w:hyperlink w:anchor="_Toc114210761" w:history="1">
            <w:r w:rsidR="00C9518A" w:rsidRPr="00FD2DB9">
              <w:rPr>
                <w:rStyle w:val="Hperlink"/>
                <w:noProof/>
              </w:rPr>
              <w:t>Hetkeolukorra, probleemide ja võimaluste analüüs tegevusvaldkondade lõikes.</w:t>
            </w:r>
            <w:r w:rsidR="00C9518A">
              <w:rPr>
                <w:noProof/>
                <w:webHidden/>
              </w:rPr>
              <w:tab/>
            </w:r>
            <w:r w:rsidR="00C9518A">
              <w:rPr>
                <w:noProof/>
                <w:webHidden/>
              </w:rPr>
              <w:fldChar w:fldCharType="begin"/>
            </w:r>
            <w:r w:rsidR="00C9518A">
              <w:rPr>
                <w:noProof/>
                <w:webHidden/>
              </w:rPr>
              <w:instrText xml:space="preserve"> PAGEREF _Toc114210761 \h </w:instrText>
            </w:r>
            <w:r w:rsidR="00C9518A">
              <w:rPr>
                <w:noProof/>
                <w:webHidden/>
              </w:rPr>
            </w:r>
            <w:r w:rsidR="00C9518A">
              <w:rPr>
                <w:noProof/>
                <w:webHidden/>
              </w:rPr>
              <w:fldChar w:fldCharType="separate"/>
            </w:r>
            <w:r w:rsidR="00C9518A">
              <w:rPr>
                <w:noProof/>
                <w:webHidden/>
              </w:rPr>
              <w:t>9</w:t>
            </w:r>
            <w:r w:rsidR="00C9518A">
              <w:rPr>
                <w:noProof/>
                <w:webHidden/>
              </w:rPr>
              <w:fldChar w:fldCharType="end"/>
            </w:r>
          </w:hyperlink>
        </w:p>
        <w:p w14:paraId="71E78529" w14:textId="5AC2F68D" w:rsidR="00C9518A" w:rsidRDefault="00D22DBE">
          <w:pPr>
            <w:pStyle w:val="SK2"/>
            <w:tabs>
              <w:tab w:val="right" w:leader="dot" w:pos="9062"/>
            </w:tabs>
            <w:rPr>
              <w:rFonts w:eastAsiaTheme="minorEastAsia"/>
              <w:noProof/>
              <w:lang w:eastAsia="et-EE"/>
            </w:rPr>
          </w:pPr>
          <w:hyperlink w:anchor="_Toc114210762" w:history="1">
            <w:r w:rsidR="00C9518A" w:rsidRPr="00FD2DB9">
              <w:rPr>
                <w:rStyle w:val="Hperlink"/>
                <w:noProof/>
              </w:rPr>
              <w:t>Haridus</w:t>
            </w:r>
            <w:r w:rsidR="00C9518A">
              <w:rPr>
                <w:noProof/>
                <w:webHidden/>
              </w:rPr>
              <w:tab/>
            </w:r>
            <w:r w:rsidR="00C9518A">
              <w:rPr>
                <w:noProof/>
                <w:webHidden/>
              </w:rPr>
              <w:fldChar w:fldCharType="begin"/>
            </w:r>
            <w:r w:rsidR="00C9518A">
              <w:rPr>
                <w:noProof/>
                <w:webHidden/>
              </w:rPr>
              <w:instrText xml:space="preserve"> PAGEREF _Toc114210762 \h </w:instrText>
            </w:r>
            <w:r w:rsidR="00C9518A">
              <w:rPr>
                <w:noProof/>
                <w:webHidden/>
              </w:rPr>
            </w:r>
            <w:r w:rsidR="00C9518A">
              <w:rPr>
                <w:noProof/>
                <w:webHidden/>
              </w:rPr>
              <w:fldChar w:fldCharType="separate"/>
            </w:r>
            <w:r w:rsidR="00C9518A">
              <w:rPr>
                <w:noProof/>
                <w:webHidden/>
              </w:rPr>
              <w:t>9</w:t>
            </w:r>
            <w:r w:rsidR="00C9518A">
              <w:rPr>
                <w:noProof/>
                <w:webHidden/>
              </w:rPr>
              <w:fldChar w:fldCharType="end"/>
            </w:r>
          </w:hyperlink>
        </w:p>
        <w:p w14:paraId="59EC6A42" w14:textId="11D97E39" w:rsidR="00C9518A" w:rsidRDefault="00D22DBE" w:rsidP="009E2312">
          <w:pPr>
            <w:pStyle w:val="SK3"/>
            <w:rPr>
              <w:rFonts w:eastAsiaTheme="minorEastAsia"/>
              <w:noProof/>
              <w:lang w:eastAsia="et-EE"/>
            </w:rPr>
          </w:pPr>
          <w:hyperlink w:anchor="_Toc114210763" w:history="1">
            <w:r w:rsidR="00C9518A" w:rsidRPr="00FD2DB9">
              <w:rPr>
                <w:rStyle w:val="Hperlink"/>
                <w:noProof/>
              </w:rPr>
              <w:t>Alusharidus</w:t>
            </w:r>
            <w:r w:rsidR="00C9518A">
              <w:rPr>
                <w:noProof/>
                <w:webHidden/>
              </w:rPr>
              <w:tab/>
            </w:r>
            <w:r w:rsidR="00C9518A">
              <w:rPr>
                <w:noProof/>
                <w:webHidden/>
              </w:rPr>
              <w:fldChar w:fldCharType="begin"/>
            </w:r>
            <w:r w:rsidR="00C9518A">
              <w:rPr>
                <w:noProof/>
                <w:webHidden/>
              </w:rPr>
              <w:instrText xml:space="preserve"> PAGEREF _Toc114210763 \h </w:instrText>
            </w:r>
            <w:r w:rsidR="00C9518A">
              <w:rPr>
                <w:noProof/>
                <w:webHidden/>
              </w:rPr>
            </w:r>
            <w:r w:rsidR="00C9518A">
              <w:rPr>
                <w:noProof/>
                <w:webHidden/>
              </w:rPr>
              <w:fldChar w:fldCharType="separate"/>
            </w:r>
            <w:r w:rsidR="00C9518A">
              <w:rPr>
                <w:noProof/>
                <w:webHidden/>
              </w:rPr>
              <w:t>9</w:t>
            </w:r>
            <w:r w:rsidR="00C9518A">
              <w:rPr>
                <w:noProof/>
                <w:webHidden/>
              </w:rPr>
              <w:fldChar w:fldCharType="end"/>
            </w:r>
          </w:hyperlink>
        </w:p>
        <w:p w14:paraId="5DB54343" w14:textId="39DBE334" w:rsidR="00C9518A" w:rsidRDefault="00D22DBE" w:rsidP="009E2312">
          <w:pPr>
            <w:pStyle w:val="SK3"/>
            <w:rPr>
              <w:rFonts w:eastAsiaTheme="minorEastAsia"/>
              <w:noProof/>
              <w:lang w:eastAsia="et-EE"/>
            </w:rPr>
          </w:pPr>
          <w:hyperlink w:anchor="_Toc114210764" w:history="1">
            <w:r w:rsidR="00C9518A" w:rsidRPr="00FD2DB9">
              <w:rPr>
                <w:rStyle w:val="Hperlink"/>
                <w:noProof/>
              </w:rPr>
              <w:t>Põhiharidus</w:t>
            </w:r>
            <w:r w:rsidR="00C9518A">
              <w:rPr>
                <w:noProof/>
                <w:webHidden/>
              </w:rPr>
              <w:tab/>
            </w:r>
            <w:r w:rsidR="00C9518A">
              <w:rPr>
                <w:noProof/>
                <w:webHidden/>
              </w:rPr>
              <w:fldChar w:fldCharType="begin"/>
            </w:r>
            <w:r w:rsidR="00C9518A">
              <w:rPr>
                <w:noProof/>
                <w:webHidden/>
              </w:rPr>
              <w:instrText xml:space="preserve"> PAGEREF _Toc114210764 \h </w:instrText>
            </w:r>
            <w:r w:rsidR="00C9518A">
              <w:rPr>
                <w:noProof/>
                <w:webHidden/>
              </w:rPr>
            </w:r>
            <w:r w:rsidR="00C9518A">
              <w:rPr>
                <w:noProof/>
                <w:webHidden/>
              </w:rPr>
              <w:fldChar w:fldCharType="separate"/>
            </w:r>
            <w:r w:rsidR="00C9518A">
              <w:rPr>
                <w:noProof/>
                <w:webHidden/>
              </w:rPr>
              <w:t>10</w:t>
            </w:r>
            <w:r w:rsidR="00C9518A">
              <w:rPr>
                <w:noProof/>
                <w:webHidden/>
              </w:rPr>
              <w:fldChar w:fldCharType="end"/>
            </w:r>
          </w:hyperlink>
        </w:p>
        <w:p w14:paraId="0DE240A7" w14:textId="325553C3" w:rsidR="00C9518A" w:rsidRDefault="00D22DBE" w:rsidP="009E2312">
          <w:pPr>
            <w:pStyle w:val="SK3"/>
            <w:rPr>
              <w:rFonts w:eastAsiaTheme="minorEastAsia"/>
              <w:noProof/>
              <w:lang w:eastAsia="et-EE"/>
            </w:rPr>
          </w:pPr>
          <w:hyperlink w:anchor="_Toc114210765" w:history="1">
            <w:r w:rsidR="00C9518A" w:rsidRPr="00FD2DB9">
              <w:rPr>
                <w:rStyle w:val="Hperlink"/>
                <w:noProof/>
              </w:rPr>
              <w:t>Keskharidus</w:t>
            </w:r>
            <w:r w:rsidR="00C9518A">
              <w:rPr>
                <w:noProof/>
                <w:webHidden/>
              </w:rPr>
              <w:tab/>
            </w:r>
            <w:r w:rsidR="00C9518A">
              <w:rPr>
                <w:noProof/>
                <w:webHidden/>
              </w:rPr>
              <w:fldChar w:fldCharType="begin"/>
            </w:r>
            <w:r w:rsidR="00C9518A">
              <w:rPr>
                <w:noProof/>
                <w:webHidden/>
              </w:rPr>
              <w:instrText xml:space="preserve"> PAGEREF _Toc114210765 \h </w:instrText>
            </w:r>
            <w:r w:rsidR="00C9518A">
              <w:rPr>
                <w:noProof/>
                <w:webHidden/>
              </w:rPr>
            </w:r>
            <w:r w:rsidR="00C9518A">
              <w:rPr>
                <w:noProof/>
                <w:webHidden/>
              </w:rPr>
              <w:fldChar w:fldCharType="separate"/>
            </w:r>
            <w:r w:rsidR="00C9518A">
              <w:rPr>
                <w:noProof/>
                <w:webHidden/>
              </w:rPr>
              <w:t>11</w:t>
            </w:r>
            <w:r w:rsidR="00C9518A">
              <w:rPr>
                <w:noProof/>
                <w:webHidden/>
              </w:rPr>
              <w:fldChar w:fldCharType="end"/>
            </w:r>
          </w:hyperlink>
        </w:p>
        <w:p w14:paraId="3BD6FBF1" w14:textId="5A50F597" w:rsidR="00C9518A" w:rsidRDefault="00D22DBE" w:rsidP="009E2312">
          <w:pPr>
            <w:pStyle w:val="SK3"/>
            <w:rPr>
              <w:rFonts w:eastAsiaTheme="minorEastAsia"/>
              <w:noProof/>
              <w:lang w:eastAsia="et-EE"/>
            </w:rPr>
          </w:pPr>
          <w:hyperlink w:anchor="_Toc114210766" w:history="1">
            <w:r w:rsidR="00C9518A" w:rsidRPr="00FD2DB9">
              <w:rPr>
                <w:rStyle w:val="Hperlink"/>
                <w:noProof/>
              </w:rPr>
              <w:t>Huviharidus ja noorsootöö</w:t>
            </w:r>
            <w:r w:rsidR="00C9518A">
              <w:rPr>
                <w:noProof/>
                <w:webHidden/>
              </w:rPr>
              <w:tab/>
            </w:r>
            <w:r w:rsidR="00C9518A">
              <w:rPr>
                <w:noProof/>
                <w:webHidden/>
              </w:rPr>
              <w:fldChar w:fldCharType="begin"/>
            </w:r>
            <w:r w:rsidR="00C9518A">
              <w:rPr>
                <w:noProof/>
                <w:webHidden/>
              </w:rPr>
              <w:instrText xml:space="preserve"> PAGEREF _Toc114210766 \h </w:instrText>
            </w:r>
            <w:r w:rsidR="00C9518A">
              <w:rPr>
                <w:noProof/>
                <w:webHidden/>
              </w:rPr>
            </w:r>
            <w:r w:rsidR="00C9518A">
              <w:rPr>
                <w:noProof/>
                <w:webHidden/>
              </w:rPr>
              <w:fldChar w:fldCharType="separate"/>
            </w:r>
            <w:r w:rsidR="00C9518A">
              <w:rPr>
                <w:noProof/>
                <w:webHidden/>
              </w:rPr>
              <w:t>11</w:t>
            </w:r>
            <w:r w:rsidR="00C9518A">
              <w:rPr>
                <w:noProof/>
                <w:webHidden/>
              </w:rPr>
              <w:fldChar w:fldCharType="end"/>
            </w:r>
          </w:hyperlink>
        </w:p>
        <w:p w14:paraId="418C2C02" w14:textId="19A4F1F1" w:rsidR="00C9518A" w:rsidRDefault="00D22DBE" w:rsidP="009E2312">
          <w:pPr>
            <w:pStyle w:val="SK3"/>
            <w:rPr>
              <w:rFonts w:eastAsiaTheme="minorEastAsia"/>
              <w:noProof/>
              <w:lang w:eastAsia="et-EE"/>
            </w:rPr>
          </w:pPr>
          <w:hyperlink w:anchor="_Toc114210767" w:history="1">
            <w:r w:rsidR="00C9518A" w:rsidRPr="00FD2DB9">
              <w:rPr>
                <w:rStyle w:val="Hperlink"/>
                <w:noProof/>
              </w:rPr>
              <w:t>Haridusvaldkonna probleemide ja võimaluste analüüs</w:t>
            </w:r>
            <w:r w:rsidR="00C9518A">
              <w:rPr>
                <w:noProof/>
                <w:webHidden/>
              </w:rPr>
              <w:tab/>
            </w:r>
            <w:r w:rsidR="00C9518A">
              <w:rPr>
                <w:noProof/>
                <w:webHidden/>
              </w:rPr>
              <w:fldChar w:fldCharType="begin"/>
            </w:r>
            <w:r w:rsidR="00C9518A">
              <w:rPr>
                <w:noProof/>
                <w:webHidden/>
              </w:rPr>
              <w:instrText xml:space="preserve"> PAGEREF _Toc114210767 \h </w:instrText>
            </w:r>
            <w:r w:rsidR="00C9518A">
              <w:rPr>
                <w:noProof/>
                <w:webHidden/>
              </w:rPr>
            </w:r>
            <w:r w:rsidR="00C9518A">
              <w:rPr>
                <w:noProof/>
                <w:webHidden/>
              </w:rPr>
              <w:fldChar w:fldCharType="separate"/>
            </w:r>
            <w:r w:rsidR="00C9518A">
              <w:rPr>
                <w:noProof/>
                <w:webHidden/>
              </w:rPr>
              <w:t>12</w:t>
            </w:r>
            <w:r w:rsidR="00C9518A">
              <w:rPr>
                <w:noProof/>
                <w:webHidden/>
              </w:rPr>
              <w:fldChar w:fldCharType="end"/>
            </w:r>
          </w:hyperlink>
        </w:p>
        <w:p w14:paraId="3981324D" w14:textId="53597649" w:rsidR="00C9518A" w:rsidRDefault="00D22DBE">
          <w:pPr>
            <w:pStyle w:val="SK2"/>
            <w:tabs>
              <w:tab w:val="right" w:leader="dot" w:pos="9062"/>
            </w:tabs>
            <w:rPr>
              <w:rFonts w:eastAsiaTheme="minorEastAsia"/>
              <w:noProof/>
              <w:lang w:eastAsia="et-EE"/>
            </w:rPr>
          </w:pPr>
          <w:hyperlink w:anchor="_Toc114210768" w:history="1">
            <w:r w:rsidR="00C9518A" w:rsidRPr="00FD2DB9">
              <w:rPr>
                <w:rStyle w:val="Hperlink"/>
                <w:noProof/>
              </w:rPr>
              <w:t>Sotsiaal- ja tervisevaldkond</w:t>
            </w:r>
            <w:r w:rsidR="00C9518A">
              <w:rPr>
                <w:noProof/>
                <w:webHidden/>
              </w:rPr>
              <w:tab/>
            </w:r>
            <w:r w:rsidR="00C9518A">
              <w:rPr>
                <w:noProof/>
                <w:webHidden/>
              </w:rPr>
              <w:fldChar w:fldCharType="begin"/>
            </w:r>
            <w:r w:rsidR="00C9518A">
              <w:rPr>
                <w:noProof/>
                <w:webHidden/>
              </w:rPr>
              <w:instrText xml:space="preserve"> PAGEREF _Toc114210768 \h </w:instrText>
            </w:r>
            <w:r w:rsidR="00C9518A">
              <w:rPr>
                <w:noProof/>
                <w:webHidden/>
              </w:rPr>
            </w:r>
            <w:r w:rsidR="00C9518A">
              <w:rPr>
                <w:noProof/>
                <w:webHidden/>
              </w:rPr>
              <w:fldChar w:fldCharType="separate"/>
            </w:r>
            <w:r w:rsidR="00C9518A">
              <w:rPr>
                <w:noProof/>
                <w:webHidden/>
              </w:rPr>
              <w:t>14</w:t>
            </w:r>
            <w:r w:rsidR="00C9518A">
              <w:rPr>
                <w:noProof/>
                <w:webHidden/>
              </w:rPr>
              <w:fldChar w:fldCharType="end"/>
            </w:r>
          </w:hyperlink>
        </w:p>
        <w:p w14:paraId="2C738B31" w14:textId="6B873CB2" w:rsidR="00C9518A" w:rsidRDefault="00D22DBE" w:rsidP="009E2312">
          <w:pPr>
            <w:pStyle w:val="SK3"/>
            <w:rPr>
              <w:rFonts w:eastAsiaTheme="minorEastAsia"/>
              <w:noProof/>
              <w:lang w:eastAsia="et-EE"/>
            </w:rPr>
          </w:pPr>
          <w:hyperlink w:anchor="_Toc114210769" w:history="1">
            <w:r w:rsidR="00C9518A" w:rsidRPr="00FD2DB9">
              <w:rPr>
                <w:rStyle w:val="Hperlink"/>
                <w:noProof/>
              </w:rPr>
              <w:t>Sotsiaalhoolekanne</w:t>
            </w:r>
            <w:r w:rsidR="00C9518A">
              <w:rPr>
                <w:noProof/>
                <w:webHidden/>
              </w:rPr>
              <w:tab/>
            </w:r>
            <w:r w:rsidR="00C9518A">
              <w:rPr>
                <w:noProof/>
                <w:webHidden/>
              </w:rPr>
              <w:fldChar w:fldCharType="begin"/>
            </w:r>
            <w:r w:rsidR="00C9518A">
              <w:rPr>
                <w:noProof/>
                <w:webHidden/>
              </w:rPr>
              <w:instrText xml:space="preserve"> PAGEREF _Toc114210769 \h </w:instrText>
            </w:r>
            <w:r w:rsidR="00C9518A">
              <w:rPr>
                <w:noProof/>
                <w:webHidden/>
              </w:rPr>
            </w:r>
            <w:r w:rsidR="00C9518A">
              <w:rPr>
                <w:noProof/>
                <w:webHidden/>
              </w:rPr>
              <w:fldChar w:fldCharType="separate"/>
            </w:r>
            <w:r w:rsidR="00C9518A">
              <w:rPr>
                <w:noProof/>
                <w:webHidden/>
              </w:rPr>
              <w:t>14</w:t>
            </w:r>
            <w:r w:rsidR="00C9518A">
              <w:rPr>
                <w:noProof/>
                <w:webHidden/>
              </w:rPr>
              <w:fldChar w:fldCharType="end"/>
            </w:r>
          </w:hyperlink>
        </w:p>
        <w:p w14:paraId="67AF9AC2" w14:textId="373CD96A" w:rsidR="00C9518A" w:rsidRDefault="00D22DBE" w:rsidP="009E2312">
          <w:pPr>
            <w:pStyle w:val="SK3"/>
            <w:rPr>
              <w:rFonts w:eastAsiaTheme="minorEastAsia"/>
              <w:noProof/>
              <w:lang w:eastAsia="et-EE"/>
            </w:rPr>
          </w:pPr>
          <w:hyperlink w:anchor="_Toc114210770" w:history="1">
            <w:r w:rsidR="00C9518A" w:rsidRPr="00FD2DB9">
              <w:rPr>
                <w:rStyle w:val="Hperlink"/>
                <w:noProof/>
              </w:rPr>
              <w:t>Tervis</w:t>
            </w:r>
            <w:r w:rsidR="00C9518A">
              <w:rPr>
                <w:noProof/>
                <w:webHidden/>
              </w:rPr>
              <w:tab/>
            </w:r>
            <w:r w:rsidR="00C9518A">
              <w:rPr>
                <w:noProof/>
                <w:webHidden/>
              </w:rPr>
              <w:fldChar w:fldCharType="begin"/>
            </w:r>
            <w:r w:rsidR="00C9518A">
              <w:rPr>
                <w:noProof/>
                <w:webHidden/>
              </w:rPr>
              <w:instrText xml:space="preserve"> PAGEREF _Toc114210770 \h </w:instrText>
            </w:r>
            <w:r w:rsidR="00C9518A">
              <w:rPr>
                <w:noProof/>
                <w:webHidden/>
              </w:rPr>
            </w:r>
            <w:r w:rsidR="00C9518A">
              <w:rPr>
                <w:noProof/>
                <w:webHidden/>
              </w:rPr>
              <w:fldChar w:fldCharType="separate"/>
            </w:r>
            <w:r w:rsidR="00C9518A">
              <w:rPr>
                <w:noProof/>
                <w:webHidden/>
              </w:rPr>
              <w:t>14</w:t>
            </w:r>
            <w:r w:rsidR="00C9518A">
              <w:rPr>
                <w:noProof/>
                <w:webHidden/>
              </w:rPr>
              <w:fldChar w:fldCharType="end"/>
            </w:r>
          </w:hyperlink>
        </w:p>
        <w:p w14:paraId="56D0FB03" w14:textId="4C848E08" w:rsidR="00C9518A" w:rsidRDefault="00D22DBE" w:rsidP="009E2312">
          <w:pPr>
            <w:pStyle w:val="SK3"/>
            <w:rPr>
              <w:rFonts w:eastAsiaTheme="minorEastAsia"/>
              <w:noProof/>
              <w:lang w:eastAsia="et-EE"/>
            </w:rPr>
          </w:pPr>
          <w:hyperlink w:anchor="_Toc114210771" w:history="1">
            <w:r w:rsidR="00C9518A" w:rsidRPr="00FD2DB9">
              <w:rPr>
                <w:rStyle w:val="Hperlink"/>
                <w:noProof/>
              </w:rPr>
              <w:t>Turvalisus ja pääste</w:t>
            </w:r>
            <w:r w:rsidR="00C9518A">
              <w:rPr>
                <w:noProof/>
                <w:webHidden/>
              </w:rPr>
              <w:tab/>
            </w:r>
            <w:r w:rsidR="00C9518A">
              <w:rPr>
                <w:noProof/>
                <w:webHidden/>
              </w:rPr>
              <w:fldChar w:fldCharType="begin"/>
            </w:r>
            <w:r w:rsidR="00C9518A">
              <w:rPr>
                <w:noProof/>
                <w:webHidden/>
              </w:rPr>
              <w:instrText xml:space="preserve"> PAGEREF _Toc114210771 \h </w:instrText>
            </w:r>
            <w:r w:rsidR="00C9518A">
              <w:rPr>
                <w:noProof/>
                <w:webHidden/>
              </w:rPr>
            </w:r>
            <w:r w:rsidR="00C9518A">
              <w:rPr>
                <w:noProof/>
                <w:webHidden/>
              </w:rPr>
              <w:fldChar w:fldCharType="separate"/>
            </w:r>
            <w:r w:rsidR="00C9518A">
              <w:rPr>
                <w:noProof/>
                <w:webHidden/>
              </w:rPr>
              <w:t>16</w:t>
            </w:r>
            <w:r w:rsidR="00C9518A">
              <w:rPr>
                <w:noProof/>
                <w:webHidden/>
              </w:rPr>
              <w:fldChar w:fldCharType="end"/>
            </w:r>
          </w:hyperlink>
        </w:p>
        <w:p w14:paraId="2A3A8991" w14:textId="3EF58742" w:rsidR="00C9518A" w:rsidRDefault="00D22DBE" w:rsidP="009E2312">
          <w:pPr>
            <w:pStyle w:val="SK3"/>
            <w:rPr>
              <w:rFonts w:eastAsiaTheme="minorEastAsia"/>
              <w:noProof/>
              <w:lang w:eastAsia="et-EE"/>
            </w:rPr>
          </w:pPr>
          <w:hyperlink w:anchor="_Toc114210772" w:history="1">
            <w:r w:rsidR="00C9518A" w:rsidRPr="00FD2DB9">
              <w:rPr>
                <w:rStyle w:val="Hperlink"/>
                <w:noProof/>
              </w:rPr>
              <w:t>Sotsiaal- ja tervisevaldkonna probleemide ja võimaluste analüüs:</w:t>
            </w:r>
            <w:r w:rsidR="00C9518A">
              <w:rPr>
                <w:noProof/>
                <w:webHidden/>
              </w:rPr>
              <w:tab/>
            </w:r>
            <w:r w:rsidR="00C9518A">
              <w:rPr>
                <w:noProof/>
                <w:webHidden/>
              </w:rPr>
              <w:fldChar w:fldCharType="begin"/>
            </w:r>
            <w:r w:rsidR="00C9518A">
              <w:rPr>
                <w:noProof/>
                <w:webHidden/>
              </w:rPr>
              <w:instrText xml:space="preserve"> PAGEREF _Toc114210772 \h </w:instrText>
            </w:r>
            <w:r w:rsidR="00C9518A">
              <w:rPr>
                <w:noProof/>
                <w:webHidden/>
              </w:rPr>
            </w:r>
            <w:r w:rsidR="00C9518A">
              <w:rPr>
                <w:noProof/>
                <w:webHidden/>
              </w:rPr>
              <w:fldChar w:fldCharType="separate"/>
            </w:r>
            <w:r w:rsidR="00C9518A">
              <w:rPr>
                <w:noProof/>
                <w:webHidden/>
              </w:rPr>
              <w:t>16</w:t>
            </w:r>
            <w:r w:rsidR="00C9518A">
              <w:rPr>
                <w:noProof/>
                <w:webHidden/>
              </w:rPr>
              <w:fldChar w:fldCharType="end"/>
            </w:r>
          </w:hyperlink>
        </w:p>
        <w:p w14:paraId="22BC5399" w14:textId="466250BE" w:rsidR="00C9518A" w:rsidRDefault="00D22DBE">
          <w:pPr>
            <w:pStyle w:val="SK2"/>
            <w:tabs>
              <w:tab w:val="right" w:leader="dot" w:pos="9062"/>
            </w:tabs>
            <w:rPr>
              <w:rFonts w:eastAsiaTheme="minorEastAsia"/>
              <w:noProof/>
              <w:lang w:eastAsia="et-EE"/>
            </w:rPr>
          </w:pPr>
          <w:hyperlink w:anchor="_Toc114210773" w:history="1">
            <w:r w:rsidR="00C9518A" w:rsidRPr="00FD2DB9">
              <w:rPr>
                <w:rStyle w:val="Hperlink"/>
                <w:noProof/>
              </w:rPr>
              <w:t>Taristu</w:t>
            </w:r>
            <w:r w:rsidR="00C9518A">
              <w:rPr>
                <w:noProof/>
                <w:webHidden/>
              </w:rPr>
              <w:tab/>
            </w:r>
            <w:r w:rsidR="00C9518A">
              <w:rPr>
                <w:noProof/>
                <w:webHidden/>
              </w:rPr>
              <w:fldChar w:fldCharType="begin"/>
            </w:r>
            <w:r w:rsidR="00C9518A">
              <w:rPr>
                <w:noProof/>
                <w:webHidden/>
              </w:rPr>
              <w:instrText xml:space="preserve"> PAGEREF _Toc114210773 \h </w:instrText>
            </w:r>
            <w:r w:rsidR="00C9518A">
              <w:rPr>
                <w:noProof/>
                <w:webHidden/>
              </w:rPr>
            </w:r>
            <w:r w:rsidR="00C9518A">
              <w:rPr>
                <w:noProof/>
                <w:webHidden/>
              </w:rPr>
              <w:fldChar w:fldCharType="separate"/>
            </w:r>
            <w:r w:rsidR="00C9518A">
              <w:rPr>
                <w:noProof/>
                <w:webHidden/>
              </w:rPr>
              <w:t>17</w:t>
            </w:r>
            <w:r w:rsidR="00C9518A">
              <w:rPr>
                <w:noProof/>
                <w:webHidden/>
              </w:rPr>
              <w:fldChar w:fldCharType="end"/>
            </w:r>
          </w:hyperlink>
        </w:p>
        <w:p w14:paraId="2DDFD8D8" w14:textId="3840C87B" w:rsidR="00C9518A" w:rsidRDefault="00D22DBE" w:rsidP="009E2312">
          <w:pPr>
            <w:pStyle w:val="SK3"/>
            <w:rPr>
              <w:rFonts w:eastAsiaTheme="minorEastAsia"/>
              <w:noProof/>
              <w:lang w:eastAsia="et-EE"/>
            </w:rPr>
          </w:pPr>
          <w:hyperlink w:anchor="_Toc114210774" w:history="1">
            <w:r w:rsidR="00C9518A" w:rsidRPr="00FD2DB9">
              <w:rPr>
                <w:rStyle w:val="Hperlink"/>
                <w:noProof/>
              </w:rPr>
              <w:t>Teed ja transport</w:t>
            </w:r>
            <w:r w:rsidR="00C9518A">
              <w:rPr>
                <w:noProof/>
                <w:webHidden/>
              </w:rPr>
              <w:tab/>
            </w:r>
            <w:r w:rsidR="00C9518A">
              <w:rPr>
                <w:noProof/>
                <w:webHidden/>
              </w:rPr>
              <w:fldChar w:fldCharType="begin"/>
            </w:r>
            <w:r w:rsidR="00C9518A">
              <w:rPr>
                <w:noProof/>
                <w:webHidden/>
              </w:rPr>
              <w:instrText xml:space="preserve"> PAGEREF _Toc114210774 \h </w:instrText>
            </w:r>
            <w:r w:rsidR="00C9518A">
              <w:rPr>
                <w:noProof/>
                <w:webHidden/>
              </w:rPr>
            </w:r>
            <w:r w:rsidR="00C9518A">
              <w:rPr>
                <w:noProof/>
                <w:webHidden/>
              </w:rPr>
              <w:fldChar w:fldCharType="separate"/>
            </w:r>
            <w:r w:rsidR="00C9518A">
              <w:rPr>
                <w:noProof/>
                <w:webHidden/>
              </w:rPr>
              <w:t>17</w:t>
            </w:r>
            <w:r w:rsidR="00C9518A">
              <w:rPr>
                <w:noProof/>
                <w:webHidden/>
              </w:rPr>
              <w:fldChar w:fldCharType="end"/>
            </w:r>
          </w:hyperlink>
        </w:p>
        <w:p w14:paraId="7F8E9C26" w14:textId="0539E6DE" w:rsidR="00C9518A" w:rsidRDefault="00D22DBE" w:rsidP="009E2312">
          <w:pPr>
            <w:pStyle w:val="SK3"/>
            <w:rPr>
              <w:rFonts w:eastAsiaTheme="minorEastAsia"/>
              <w:noProof/>
              <w:lang w:eastAsia="et-EE"/>
            </w:rPr>
          </w:pPr>
          <w:hyperlink w:anchor="_Toc114210775" w:history="1">
            <w:r w:rsidR="00C9518A" w:rsidRPr="00FD2DB9">
              <w:rPr>
                <w:rStyle w:val="Hperlink"/>
                <w:noProof/>
              </w:rPr>
              <w:t>Ühisveevärk ja kanalisatsioon</w:t>
            </w:r>
            <w:r w:rsidR="00C9518A">
              <w:rPr>
                <w:noProof/>
                <w:webHidden/>
              </w:rPr>
              <w:tab/>
            </w:r>
            <w:r w:rsidR="00C9518A">
              <w:rPr>
                <w:noProof/>
                <w:webHidden/>
              </w:rPr>
              <w:fldChar w:fldCharType="begin"/>
            </w:r>
            <w:r w:rsidR="00C9518A">
              <w:rPr>
                <w:noProof/>
                <w:webHidden/>
              </w:rPr>
              <w:instrText xml:space="preserve"> PAGEREF _Toc114210775 \h </w:instrText>
            </w:r>
            <w:r w:rsidR="00C9518A">
              <w:rPr>
                <w:noProof/>
                <w:webHidden/>
              </w:rPr>
            </w:r>
            <w:r w:rsidR="00C9518A">
              <w:rPr>
                <w:noProof/>
                <w:webHidden/>
              </w:rPr>
              <w:fldChar w:fldCharType="separate"/>
            </w:r>
            <w:r w:rsidR="00C9518A">
              <w:rPr>
                <w:noProof/>
                <w:webHidden/>
              </w:rPr>
              <w:t>19</w:t>
            </w:r>
            <w:r w:rsidR="00C9518A">
              <w:rPr>
                <w:noProof/>
                <w:webHidden/>
              </w:rPr>
              <w:fldChar w:fldCharType="end"/>
            </w:r>
          </w:hyperlink>
        </w:p>
        <w:p w14:paraId="1D095B2A" w14:textId="3A3A1954" w:rsidR="00C9518A" w:rsidRDefault="00D22DBE" w:rsidP="009E2312">
          <w:pPr>
            <w:pStyle w:val="SK3"/>
            <w:rPr>
              <w:rFonts w:eastAsiaTheme="minorEastAsia"/>
              <w:noProof/>
              <w:lang w:eastAsia="et-EE"/>
            </w:rPr>
          </w:pPr>
          <w:hyperlink w:anchor="_Toc114210776" w:history="1">
            <w:r w:rsidR="00C9518A" w:rsidRPr="00FD2DB9">
              <w:rPr>
                <w:rStyle w:val="Hperlink"/>
                <w:noProof/>
              </w:rPr>
              <w:t>Energiavarustus</w:t>
            </w:r>
            <w:r w:rsidR="00C9518A">
              <w:rPr>
                <w:noProof/>
                <w:webHidden/>
              </w:rPr>
              <w:tab/>
            </w:r>
            <w:r w:rsidR="00C9518A">
              <w:rPr>
                <w:noProof/>
                <w:webHidden/>
              </w:rPr>
              <w:fldChar w:fldCharType="begin"/>
            </w:r>
            <w:r w:rsidR="00C9518A">
              <w:rPr>
                <w:noProof/>
                <w:webHidden/>
              </w:rPr>
              <w:instrText xml:space="preserve"> PAGEREF _Toc114210776 \h </w:instrText>
            </w:r>
            <w:r w:rsidR="00C9518A">
              <w:rPr>
                <w:noProof/>
                <w:webHidden/>
              </w:rPr>
            </w:r>
            <w:r w:rsidR="00C9518A">
              <w:rPr>
                <w:noProof/>
                <w:webHidden/>
              </w:rPr>
              <w:fldChar w:fldCharType="separate"/>
            </w:r>
            <w:r w:rsidR="00C9518A">
              <w:rPr>
                <w:noProof/>
                <w:webHidden/>
              </w:rPr>
              <w:t>19</w:t>
            </w:r>
            <w:r w:rsidR="00C9518A">
              <w:rPr>
                <w:noProof/>
                <w:webHidden/>
              </w:rPr>
              <w:fldChar w:fldCharType="end"/>
            </w:r>
          </w:hyperlink>
        </w:p>
        <w:p w14:paraId="0AFB0964" w14:textId="729707D0" w:rsidR="00C9518A" w:rsidRDefault="00D22DBE" w:rsidP="009E2312">
          <w:pPr>
            <w:pStyle w:val="SK3"/>
            <w:rPr>
              <w:rFonts w:eastAsiaTheme="minorEastAsia"/>
              <w:noProof/>
              <w:lang w:eastAsia="et-EE"/>
            </w:rPr>
          </w:pPr>
          <w:hyperlink w:anchor="_Toc114210777" w:history="1">
            <w:r w:rsidR="00C9518A" w:rsidRPr="00FD2DB9">
              <w:rPr>
                <w:rStyle w:val="Hperlink"/>
                <w:noProof/>
              </w:rPr>
              <w:t>Taristuvaldkonna probleemide ja võimaluste analüüs</w:t>
            </w:r>
            <w:r w:rsidR="00C9518A">
              <w:rPr>
                <w:noProof/>
                <w:webHidden/>
              </w:rPr>
              <w:tab/>
            </w:r>
            <w:r w:rsidR="00C9518A">
              <w:rPr>
                <w:noProof/>
                <w:webHidden/>
              </w:rPr>
              <w:fldChar w:fldCharType="begin"/>
            </w:r>
            <w:r w:rsidR="00C9518A">
              <w:rPr>
                <w:noProof/>
                <w:webHidden/>
              </w:rPr>
              <w:instrText xml:space="preserve"> PAGEREF _Toc114210777 \h </w:instrText>
            </w:r>
            <w:r w:rsidR="00C9518A">
              <w:rPr>
                <w:noProof/>
                <w:webHidden/>
              </w:rPr>
            </w:r>
            <w:r w:rsidR="00C9518A">
              <w:rPr>
                <w:noProof/>
                <w:webHidden/>
              </w:rPr>
              <w:fldChar w:fldCharType="separate"/>
            </w:r>
            <w:r w:rsidR="00C9518A">
              <w:rPr>
                <w:noProof/>
                <w:webHidden/>
              </w:rPr>
              <w:t>19</w:t>
            </w:r>
            <w:r w:rsidR="00C9518A">
              <w:rPr>
                <w:noProof/>
                <w:webHidden/>
              </w:rPr>
              <w:fldChar w:fldCharType="end"/>
            </w:r>
          </w:hyperlink>
        </w:p>
        <w:p w14:paraId="5BA3FE78" w14:textId="22EF6EA0" w:rsidR="00C9518A" w:rsidRDefault="00D22DBE">
          <w:pPr>
            <w:pStyle w:val="SK2"/>
            <w:tabs>
              <w:tab w:val="right" w:leader="dot" w:pos="9062"/>
            </w:tabs>
            <w:rPr>
              <w:rFonts w:eastAsiaTheme="minorEastAsia"/>
              <w:noProof/>
              <w:lang w:eastAsia="et-EE"/>
            </w:rPr>
          </w:pPr>
          <w:hyperlink w:anchor="_Toc114210778" w:history="1">
            <w:r w:rsidR="00C9518A" w:rsidRPr="00FD2DB9">
              <w:rPr>
                <w:rStyle w:val="Hperlink"/>
                <w:noProof/>
              </w:rPr>
              <w:t>Keskkond</w:t>
            </w:r>
            <w:r w:rsidR="00C9518A">
              <w:rPr>
                <w:noProof/>
                <w:webHidden/>
              </w:rPr>
              <w:tab/>
            </w:r>
            <w:r w:rsidR="00C9518A">
              <w:rPr>
                <w:noProof/>
                <w:webHidden/>
              </w:rPr>
              <w:fldChar w:fldCharType="begin"/>
            </w:r>
            <w:r w:rsidR="00C9518A">
              <w:rPr>
                <w:noProof/>
                <w:webHidden/>
              </w:rPr>
              <w:instrText xml:space="preserve"> PAGEREF _Toc114210778 \h </w:instrText>
            </w:r>
            <w:r w:rsidR="00C9518A">
              <w:rPr>
                <w:noProof/>
                <w:webHidden/>
              </w:rPr>
            </w:r>
            <w:r w:rsidR="00C9518A">
              <w:rPr>
                <w:noProof/>
                <w:webHidden/>
              </w:rPr>
              <w:fldChar w:fldCharType="separate"/>
            </w:r>
            <w:r w:rsidR="00C9518A">
              <w:rPr>
                <w:noProof/>
                <w:webHidden/>
              </w:rPr>
              <w:t>21</w:t>
            </w:r>
            <w:r w:rsidR="00C9518A">
              <w:rPr>
                <w:noProof/>
                <w:webHidden/>
              </w:rPr>
              <w:fldChar w:fldCharType="end"/>
            </w:r>
          </w:hyperlink>
        </w:p>
        <w:p w14:paraId="3D6623D3" w14:textId="77257531" w:rsidR="00C9518A" w:rsidRDefault="00D22DBE" w:rsidP="009E2312">
          <w:pPr>
            <w:pStyle w:val="SK3"/>
            <w:rPr>
              <w:rFonts w:eastAsiaTheme="minorEastAsia"/>
              <w:noProof/>
              <w:lang w:eastAsia="et-EE"/>
            </w:rPr>
          </w:pPr>
          <w:hyperlink w:anchor="_Toc114210779" w:history="1">
            <w:r w:rsidR="00C9518A" w:rsidRPr="00FD2DB9">
              <w:rPr>
                <w:rStyle w:val="Hperlink"/>
                <w:noProof/>
              </w:rPr>
              <w:t>Mitmekesisus</w:t>
            </w:r>
            <w:r w:rsidR="00C9518A">
              <w:rPr>
                <w:noProof/>
                <w:webHidden/>
              </w:rPr>
              <w:tab/>
            </w:r>
            <w:r w:rsidR="00C9518A">
              <w:rPr>
                <w:noProof/>
                <w:webHidden/>
              </w:rPr>
              <w:fldChar w:fldCharType="begin"/>
            </w:r>
            <w:r w:rsidR="00C9518A">
              <w:rPr>
                <w:noProof/>
                <w:webHidden/>
              </w:rPr>
              <w:instrText xml:space="preserve"> PAGEREF _Toc114210779 \h </w:instrText>
            </w:r>
            <w:r w:rsidR="00C9518A">
              <w:rPr>
                <w:noProof/>
                <w:webHidden/>
              </w:rPr>
            </w:r>
            <w:r w:rsidR="00C9518A">
              <w:rPr>
                <w:noProof/>
                <w:webHidden/>
              </w:rPr>
              <w:fldChar w:fldCharType="separate"/>
            </w:r>
            <w:r w:rsidR="00C9518A">
              <w:rPr>
                <w:noProof/>
                <w:webHidden/>
              </w:rPr>
              <w:t>21</w:t>
            </w:r>
            <w:r w:rsidR="00C9518A">
              <w:rPr>
                <w:noProof/>
                <w:webHidden/>
              </w:rPr>
              <w:fldChar w:fldCharType="end"/>
            </w:r>
          </w:hyperlink>
        </w:p>
        <w:p w14:paraId="12793484" w14:textId="3A758585" w:rsidR="00C9518A" w:rsidRDefault="00D22DBE" w:rsidP="009E2312">
          <w:pPr>
            <w:pStyle w:val="SK3"/>
            <w:rPr>
              <w:rFonts w:eastAsiaTheme="minorEastAsia"/>
              <w:noProof/>
              <w:lang w:eastAsia="et-EE"/>
            </w:rPr>
          </w:pPr>
          <w:hyperlink w:anchor="_Toc114210780" w:history="1">
            <w:r w:rsidR="00C9518A" w:rsidRPr="00FD2DB9">
              <w:rPr>
                <w:rStyle w:val="Hperlink"/>
                <w:noProof/>
              </w:rPr>
              <w:t>Puhas keskkond</w:t>
            </w:r>
            <w:r w:rsidR="00C9518A">
              <w:rPr>
                <w:noProof/>
                <w:webHidden/>
              </w:rPr>
              <w:tab/>
            </w:r>
            <w:r w:rsidR="00C9518A">
              <w:rPr>
                <w:noProof/>
                <w:webHidden/>
              </w:rPr>
              <w:fldChar w:fldCharType="begin"/>
            </w:r>
            <w:r w:rsidR="00C9518A">
              <w:rPr>
                <w:noProof/>
                <w:webHidden/>
              </w:rPr>
              <w:instrText xml:space="preserve"> PAGEREF _Toc114210780 \h </w:instrText>
            </w:r>
            <w:r w:rsidR="00C9518A">
              <w:rPr>
                <w:noProof/>
                <w:webHidden/>
              </w:rPr>
            </w:r>
            <w:r w:rsidR="00C9518A">
              <w:rPr>
                <w:noProof/>
                <w:webHidden/>
              </w:rPr>
              <w:fldChar w:fldCharType="separate"/>
            </w:r>
            <w:r w:rsidR="00C9518A">
              <w:rPr>
                <w:noProof/>
                <w:webHidden/>
              </w:rPr>
              <w:t>21</w:t>
            </w:r>
            <w:r w:rsidR="00C9518A">
              <w:rPr>
                <w:noProof/>
                <w:webHidden/>
              </w:rPr>
              <w:fldChar w:fldCharType="end"/>
            </w:r>
          </w:hyperlink>
        </w:p>
        <w:p w14:paraId="4EE05DC8" w14:textId="17A3E764" w:rsidR="00C9518A" w:rsidRDefault="00D22DBE" w:rsidP="009E2312">
          <w:pPr>
            <w:pStyle w:val="SK3"/>
            <w:rPr>
              <w:rFonts w:eastAsiaTheme="minorEastAsia"/>
              <w:noProof/>
              <w:lang w:eastAsia="et-EE"/>
            </w:rPr>
          </w:pPr>
          <w:hyperlink w:anchor="_Toc114210781" w:history="1">
            <w:r w:rsidR="00C9518A" w:rsidRPr="00FD2DB9">
              <w:rPr>
                <w:rStyle w:val="Hperlink"/>
                <w:noProof/>
              </w:rPr>
              <w:t>Jäätmemajandus</w:t>
            </w:r>
            <w:r w:rsidR="00C9518A">
              <w:rPr>
                <w:noProof/>
                <w:webHidden/>
              </w:rPr>
              <w:tab/>
            </w:r>
            <w:r w:rsidR="00C9518A">
              <w:rPr>
                <w:noProof/>
                <w:webHidden/>
              </w:rPr>
              <w:fldChar w:fldCharType="begin"/>
            </w:r>
            <w:r w:rsidR="00C9518A">
              <w:rPr>
                <w:noProof/>
                <w:webHidden/>
              </w:rPr>
              <w:instrText xml:space="preserve"> PAGEREF _Toc114210781 \h </w:instrText>
            </w:r>
            <w:r w:rsidR="00C9518A">
              <w:rPr>
                <w:noProof/>
                <w:webHidden/>
              </w:rPr>
            </w:r>
            <w:r w:rsidR="00C9518A">
              <w:rPr>
                <w:noProof/>
                <w:webHidden/>
              </w:rPr>
              <w:fldChar w:fldCharType="separate"/>
            </w:r>
            <w:r w:rsidR="00C9518A">
              <w:rPr>
                <w:noProof/>
                <w:webHidden/>
              </w:rPr>
              <w:t>21</w:t>
            </w:r>
            <w:r w:rsidR="00C9518A">
              <w:rPr>
                <w:noProof/>
                <w:webHidden/>
              </w:rPr>
              <w:fldChar w:fldCharType="end"/>
            </w:r>
          </w:hyperlink>
        </w:p>
        <w:p w14:paraId="107A937B" w14:textId="096B2F37" w:rsidR="00C9518A" w:rsidRDefault="00D22DBE" w:rsidP="009E2312">
          <w:pPr>
            <w:pStyle w:val="SK3"/>
            <w:rPr>
              <w:rFonts w:eastAsiaTheme="minorEastAsia"/>
              <w:noProof/>
              <w:lang w:eastAsia="et-EE"/>
            </w:rPr>
          </w:pPr>
          <w:hyperlink w:anchor="_Toc114210782" w:history="1">
            <w:r w:rsidR="00C9518A" w:rsidRPr="00FD2DB9">
              <w:rPr>
                <w:rStyle w:val="Hperlink"/>
                <w:noProof/>
              </w:rPr>
              <w:t>Kliimaneutraalsus</w:t>
            </w:r>
            <w:r w:rsidR="00C9518A">
              <w:rPr>
                <w:noProof/>
                <w:webHidden/>
              </w:rPr>
              <w:tab/>
            </w:r>
            <w:r w:rsidR="00C9518A">
              <w:rPr>
                <w:noProof/>
                <w:webHidden/>
              </w:rPr>
              <w:fldChar w:fldCharType="begin"/>
            </w:r>
            <w:r w:rsidR="00C9518A">
              <w:rPr>
                <w:noProof/>
                <w:webHidden/>
              </w:rPr>
              <w:instrText xml:space="preserve"> PAGEREF _Toc114210782 \h </w:instrText>
            </w:r>
            <w:r w:rsidR="00C9518A">
              <w:rPr>
                <w:noProof/>
                <w:webHidden/>
              </w:rPr>
            </w:r>
            <w:r w:rsidR="00C9518A">
              <w:rPr>
                <w:noProof/>
                <w:webHidden/>
              </w:rPr>
              <w:fldChar w:fldCharType="separate"/>
            </w:r>
            <w:r w:rsidR="00C9518A">
              <w:rPr>
                <w:noProof/>
                <w:webHidden/>
              </w:rPr>
              <w:t>22</w:t>
            </w:r>
            <w:r w:rsidR="00C9518A">
              <w:rPr>
                <w:noProof/>
                <w:webHidden/>
              </w:rPr>
              <w:fldChar w:fldCharType="end"/>
            </w:r>
          </w:hyperlink>
        </w:p>
        <w:p w14:paraId="497896A5" w14:textId="7C0CFDBE" w:rsidR="00C9518A" w:rsidRDefault="00D22DBE" w:rsidP="009E2312">
          <w:pPr>
            <w:pStyle w:val="SK3"/>
            <w:rPr>
              <w:rFonts w:eastAsiaTheme="minorEastAsia"/>
              <w:noProof/>
              <w:lang w:eastAsia="et-EE"/>
            </w:rPr>
          </w:pPr>
          <w:hyperlink w:anchor="_Toc114210783" w:history="1">
            <w:r w:rsidR="00C9518A" w:rsidRPr="00FD2DB9">
              <w:rPr>
                <w:rStyle w:val="Hperlink"/>
                <w:noProof/>
              </w:rPr>
              <w:t>Keskkonnavaldkonna probleemide ja võimaluste analüüs</w:t>
            </w:r>
            <w:r w:rsidR="00C9518A">
              <w:rPr>
                <w:noProof/>
                <w:webHidden/>
              </w:rPr>
              <w:tab/>
            </w:r>
            <w:r w:rsidR="00C9518A">
              <w:rPr>
                <w:noProof/>
                <w:webHidden/>
              </w:rPr>
              <w:fldChar w:fldCharType="begin"/>
            </w:r>
            <w:r w:rsidR="00C9518A">
              <w:rPr>
                <w:noProof/>
                <w:webHidden/>
              </w:rPr>
              <w:instrText xml:space="preserve"> PAGEREF _Toc114210783 \h </w:instrText>
            </w:r>
            <w:r w:rsidR="00C9518A">
              <w:rPr>
                <w:noProof/>
                <w:webHidden/>
              </w:rPr>
            </w:r>
            <w:r w:rsidR="00C9518A">
              <w:rPr>
                <w:noProof/>
                <w:webHidden/>
              </w:rPr>
              <w:fldChar w:fldCharType="separate"/>
            </w:r>
            <w:r w:rsidR="00C9518A">
              <w:rPr>
                <w:noProof/>
                <w:webHidden/>
              </w:rPr>
              <w:t>22</w:t>
            </w:r>
            <w:r w:rsidR="00C9518A">
              <w:rPr>
                <w:noProof/>
                <w:webHidden/>
              </w:rPr>
              <w:fldChar w:fldCharType="end"/>
            </w:r>
          </w:hyperlink>
        </w:p>
        <w:p w14:paraId="3238244A" w14:textId="33A96711" w:rsidR="00C9518A" w:rsidRDefault="00D22DBE">
          <w:pPr>
            <w:pStyle w:val="SK2"/>
            <w:tabs>
              <w:tab w:val="right" w:leader="dot" w:pos="9062"/>
            </w:tabs>
            <w:rPr>
              <w:rFonts w:eastAsiaTheme="minorEastAsia"/>
              <w:noProof/>
              <w:lang w:eastAsia="et-EE"/>
            </w:rPr>
          </w:pPr>
          <w:hyperlink w:anchor="_Toc114210784" w:history="1">
            <w:r w:rsidR="00C9518A" w:rsidRPr="00FD2DB9">
              <w:rPr>
                <w:rStyle w:val="Hperlink"/>
                <w:noProof/>
              </w:rPr>
              <w:t>Kultuur</w:t>
            </w:r>
            <w:r w:rsidR="00C9518A">
              <w:rPr>
                <w:noProof/>
                <w:webHidden/>
              </w:rPr>
              <w:tab/>
            </w:r>
            <w:r w:rsidR="00C9518A">
              <w:rPr>
                <w:noProof/>
                <w:webHidden/>
              </w:rPr>
              <w:fldChar w:fldCharType="begin"/>
            </w:r>
            <w:r w:rsidR="00C9518A">
              <w:rPr>
                <w:noProof/>
                <w:webHidden/>
              </w:rPr>
              <w:instrText xml:space="preserve"> PAGEREF _Toc114210784 \h </w:instrText>
            </w:r>
            <w:r w:rsidR="00C9518A">
              <w:rPr>
                <w:noProof/>
                <w:webHidden/>
              </w:rPr>
            </w:r>
            <w:r w:rsidR="00C9518A">
              <w:rPr>
                <w:noProof/>
                <w:webHidden/>
              </w:rPr>
              <w:fldChar w:fldCharType="separate"/>
            </w:r>
            <w:r w:rsidR="00C9518A">
              <w:rPr>
                <w:noProof/>
                <w:webHidden/>
              </w:rPr>
              <w:t>23</w:t>
            </w:r>
            <w:r w:rsidR="00C9518A">
              <w:rPr>
                <w:noProof/>
                <w:webHidden/>
              </w:rPr>
              <w:fldChar w:fldCharType="end"/>
            </w:r>
          </w:hyperlink>
        </w:p>
        <w:p w14:paraId="2ED4F763" w14:textId="59891812" w:rsidR="00C9518A" w:rsidRDefault="00D22DBE" w:rsidP="009E2312">
          <w:pPr>
            <w:pStyle w:val="SK3"/>
            <w:rPr>
              <w:rFonts w:eastAsiaTheme="minorEastAsia"/>
              <w:noProof/>
              <w:lang w:eastAsia="et-EE"/>
            </w:rPr>
          </w:pPr>
          <w:hyperlink w:anchor="_Toc114210785" w:history="1">
            <w:r w:rsidR="00C9518A" w:rsidRPr="00FD2DB9">
              <w:rPr>
                <w:rStyle w:val="Hperlink"/>
                <w:noProof/>
              </w:rPr>
              <w:t>Kultuurivaldkonna probleemide ja võimaluste analüüs</w:t>
            </w:r>
            <w:r w:rsidR="00C9518A">
              <w:rPr>
                <w:noProof/>
                <w:webHidden/>
              </w:rPr>
              <w:tab/>
            </w:r>
            <w:r w:rsidR="00C9518A">
              <w:rPr>
                <w:noProof/>
                <w:webHidden/>
              </w:rPr>
              <w:fldChar w:fldCharType="begin"/>
            </w:r>
            <w:r w:rsidR="00C9518A">
              <w:rPr>
                <w:noProof/>
                <w:webHidden/>
              </w:rPr>
              <w:instrText xml:space="preserve"> PAGEREF _Toc114210785 \h </w:instrText>
            </w:r>
            <w:r w:rsidR="00C9518A">
              <w:rPr>
                <w:noProof/>
                <w:webHidden/>
              </w:rPr>
            </w:r>
            <w:r w:rsidR="00C9518A">
              <w:rPr>
                <w:noProof/>
                <w:webHidden/>
              </w:rPr>
              <w:fldChar w:fldCharType="separate"/>
            </w:r>
            <w:r w:rsidR="00C9518A">
              <w:rPr>
                <w:noProof/>
                <w:webHidden/>
              </w:rPr>
              <w:t>24</w:t>
            </w:r>
            <w:r w:rsidR="00C9518A">
              <w:rPr>
                <w:noProof/>
                <w:webHidden/>
              </w:rPr>
              <w:fldChar w:fldCharType="end"/>
            </w:r>
          </w:hyperlink>
        </w:p>
        <w:p w14:paraId="1E08F57B" w14:textId="7FBC1A26" w:rsidR="0001647C" w:rsidRDefault="0001647C" w:rsidP="00083C8C">
          <w:pPr>
            <w:jc w:val="both"/>
          </w:pPr>
          <w:r>
            <w:rPr>
              <w:b/>
              <w:bCs/>
            </w:rPr>
            <w:fldChar w:fldCharType="end"/>
          </w:r>
        </w:p>
      </w:sdtContent>
    </w:sdt>
    <w:p w14:paraId="2558C703" w14:textId="08A6FF1B" w:rsidR="00C64992" w:rsidRDefault="00C64992" w:rsidP="00083C8C">
      <w:pPr>
        <w:jc w:val="both"/>
      </w:pPr>
      <w:r>
        <w:br w:type="page"/>
      </w:r>
    </w:p>
    <w:p w14:paraId="0995595F" w14:textId="6D50E021" w:rsidR="00BF54CA" w:rsidRDefault="00C64992" w:rsidP="00083C8C">
      <w:pPr>
        <w:pStyle w:val="Pealkiri1"/>
        <w:jc w:val="both"/>
      </w:pPr>
      <w:bookmarkStart w:id="0" w:name="_Toc114210755"/>
      <w:r>
        <w:lastRenderedPageBreak/>
        <w:t>Tartu valla üldiseloomustus</w:t>
      </w:r>
      <w:bookmarkEnd w:id="0"/>
    </w:p>
    <w:p w14:paraId="39AB13A8" w14:textId="77777777" w:rsidR="00BF54CA" w:rsidRDefault="00BF54CA" w:rsidP="00083C8C">
      <w:pPr>
        <w:pStyle w:val="Pealkiri2"/>
        <w:jc w:val="both"/>
      </w:pPr>
      <w:bookmarkStart w:id="1" w:name="_Toc114210756"/>
      <w:r>
        <w:t>Asend ja asustussüsteem</w:t>
      </w:r>
      <w:bookmarkEnd w:id="1"/>
      <w:r>
        <w:t xml:space="preserve"> </w:t>
      </w:r>
    </w:p>
    <w:p w14:paraId="34581421" w14:textId="07773CD5" w:rsidR="00BF54CA" w:rsidRDefault="00BF54CA" w:rsidP="00083C8C">
      <w:pPr>
        <w:jc w:val="both"/>
      </w:pPr>
      <w:r>
        <w:t>Tartu vald asub Tartu maakonna põhjaosas. Tartu valla administratiivne keskus asub Kõrvekülas.</w:t>
      </w:r>
    </w:p>
    <w:p w14:paraId="0465634A" w14:textId="2EDD4107" w:rsidR="00BF54CA" w:rsidRDefault="00BF54CA" w:rsidP="00083C8C">
      <w:pPr>
        <w:jc w:val="both"/>
      </w:pPr>
      <w:r>
        <w:t xml:space="preserve">Tartu vald moodustus haldusterritoriaalse reformi tulemusena 2017. aastal kui ühinesid </w:t>
      </w:r>
      <w:r w:rsidRPr="00BF54CA">
        <w:t>Tartu vald (pindala 300 km² ja rahvaarv 7298), Tabivere vald (pindala 200 km² ja rahvaarv 2240), Laeva vald (pindala 233 km² ja rahvaarv 756)</w:t>
      </w:r>
      <w:r>
        <w:t xml:space="preserve"> ja</w:t>
      </w:r>
      <w:r w:rsidRPr="00BF54CA">
        <w:t xml:space="preserve"> Piirissaare vald (pindala 8 km² ja rahvaarv 10</w:t>
      </w:r>
      <w:r>
        <w:t xml:space="preserve">3). </w:t>
      </w:r>
    </w:p>
    <w:p w14:paraId="7914857A" w14:textId="2A275853" w:rsidR="00BF54CA" w:rsidRDefault="00BF54CA" w:rsidP="00083C8C">
      <w:pPr>
        <w:jc w:val="both"/>
      </w:pPr>
      <w:r>
        <w:t xml:space="preserve">Praegune Tartu vald on 742 km2 suur ning siin elab 01.01.2022 seisuga 12076 inimest. Valla elanike arv kasvab Tartu linna lähedaste piirkondade aktiivse arendustegevuse tõttu kiiresti. </w:t>
      </w:r>
    </w:p>
    <w:p w14:paraId="42742E36" w14:textId="510357B2" w:rsidR="00BF54CA" w:rsidRDefault="00BF54CA" w:rsidP="005F7F14">
      <w:r>
        <w:t>Tartu valla haldusjaotuse muutmisega 2022 aastal on Tartu vallas 1 ale</w:t>
      </w:r>
      <w:r w:rsidR="005C3812">
        <w:t>v (Raadi), 5 alevikku (Kõrveküla, Lähte, Tabivere, Vasula, Äksi) ning 71 küla</w:t>
      </w:r>
      <w:r w:rsidR="00642A1C">
        <w:t>:</w:t>
      </w:r>
      <w:r w:rsidR="00A72088" w:rsidRPr="00A72088">
        <w:t xml:space="preserve"> https://gis.tartuvald.ee/portal/apps/sites/#/data/app/5aff4fae02e94e1fbe3c4acc131db13d</w:t>
      </w:r>
    </w:p>
    <w:p w14:paraId="45261849" w14:textId="0D52AEAD" w:rsidR="005C3812" w:rsidRDefault="005C3812" w:rsidP="00083C8C">
      <w:pPr>
        <w:jc w:val="both"/>
      </w:pPr>
      <w:r>
        <w:t>Valla esmatasandi keskusteks on Raadi alev, Kõrveküla alevik, Lähte alevik, Äksi alevik, Tabivere alevik, Maarja</w:t>
      </w:r>
      <w:r w:rsidR="001B4D21">
        <w:t>-</w:t>
      </w:r>
      <w:r>
        <w:t>Magdaleena küla ja Laeva küla. Piirissaarel töötab alates kevadest 2019 valla esindajana saarevaht.</w:t>
      </w:r>
    </w:p>
    <w:p w14:paraId="5B09C88E" w14:textId="7D0B3883" w:rsidR="005C3812" w:rsidRDefault="005C3812" w:rsidP="00083C8C">
      <w:pPr>
        <w:jc w:val="both"/>
      </w:pPr>
      <w:r>
        <w:t xml:space="preserve">Tulenevalt sotsiaalmajanduslikest aspektidest (asustusstruktuur, kommunikatsioonid, funktsionaalsed seosed ümbritsevaga) ja logistilistest </w:t>
      </w:r>
      <w:r w:rsidR="00D46CD2">
        <w:t xml:space="preserve">eeldustest </w:t>
      </w:r>
      <w:r>
        <w:t xml:space="preserve">(teedevõrk, muu infrastruktuur) </w:t>
      </w:r>
      <w:r w:rsidR="00D46CD2">
        <w:t xml:space="preserve">võib Tartu vallas eristada järgmisi kante: </w:t>
      </w:r>
    </w:p>
    <w:p w14:paraId="5D7E3EF8" w14:textId="5303F8B0" w:rsidR="005C3812" w:rsidRDefault="00D46CD2" w:rsidP="00083C8C">
      <w:pPr>
        <w:pStyle w:val="Loendilik"/>
        <w:numPr>
          <w:ilvl w:val="0"/>
          <w:numId w:val="2"/>
        </w:numPr>
        <w:jc w:val="both"/>
      </w:pPr>
      <w:r>
        <w:t>Raadi</w:t>
      </w:r>
      <w:r w:rsidR="005C3812">
        <w:t xml:space="preserve"> </w:t>
      </w:r>
      <w:r w:rsidR="001B4D21">
        <w:t>(</w:t>
      </w:r>
      <w:r>
        <w:t xml:space="preserve">aktiivne areng, </w:t>
      </w:r>
      <w:r w:rsidR="005C3812">
        <w:t>tööstus, ettevõtlus, elupaigad),</w:t>
      </w:r>
    </w:p>
    <w:p w14:paraId="4F42A727" w14:textId="28AE9650" w:rsidR="005C3812" w:rsidRDefault="005C3812" w:rsidP="00083C8C">
      <w:pPr>
        <w:pStyle w:val="Loendilik"/>
        <w:numPr>
          <w:ilvl w:val="0"/>
          <w:numId w:val="2"/>
        </w:numPr>
        <w:jc w:val="both"/>
      </w:pPr>
      <w:r>
        <w:t>Kõrveküla (elupaigad, tööstus, ettevõtlus, aktiivne areng),</w:t>
      </w:r>
    </w:p>
    <w:p w14:paraId="4B13750F" w14:textId="331184BE" w:rsidR="005C3812" w:rsidRDefault="005C3812" w:rsidP="00083C8C">
      <w:pPr>
        <w:pStyle w:val="Loendilik"/>
        <w:numPr>
          <w:ilvl w:val="0"/>
          <w:numId w:val="2"/>
        </w:numPr>
        <w:jc w:val="both"/>
      </w:pPr>
      <w:r>
        <w:t>Tabivere (tööstus, ettevõtlus, elupaigad),</w:t>
      </w:r>
    </w:p>
    <w:p w14:paraId="447E9DE3" w14:textId="0603B3BB" w:rsidR="005C3812" w:rsidRDefault="005C3812" w:rsidP="00083C8C">
      <w:pPr>
        <w:pStyle w:val="Loendilik"/>
        <w:numPr>
          <w:ilvl w:val="0"/>
          <w:numId w:val="2"/>
        </w:numPr>
        <w:jc w:val="both"/>
      </w:pPr>
      <w:r>
        <w:t>Lähte (elupaigad, ettevõtlus, puhkemajandus, turism),</w:t>
      </w:r>
    </w:p>
    <w:p w14:paraId="487BD459" w14:textId="6DA8E021" w:rsidR="005C3812" w:rsidRDefault="005C3812" w:rsidP="00083C8C">
      <w:pPr>
        <w:pStyle w:val="Loendilik"/>
        <w:numPr>
          <w:ilvl w:val="0"/>
          <w:numId w:val="2"/>
        </w:numPr>
        <w:jc w:val="both"/>
      </w:pPr>
      <w:r>
        <w:t>Äksi-Saadjärve (elupaigad, puhkemajandus, turism),</w:t>
      </w:r>
    </w:p>
    <w:p w14:paraId="518E2DBA" w14:textId="4CDD77C7" w:rsidR="005C3812" w:rsidRDefault="005C3812" w:rsidP="00083C8C">
      <w:pPr>
        <w:pStyle w:val="Loendilik"/>
        <w:numPr>
          <w:ilvl w:val="0"/>
          <w:numId w:val="2"/>
        </w:numPr>
        <w:jc w:val="both"/>
      </w:pPr>
      <w:r>
        <w:t>Vedu (elupaigad, põllumajandus),</w:t>
      </w:r>
    </w:p>
    <w:p w14:paraId="567D18C7" w14:textId="107C4506" w:rsidR="005C3812" w:rsidRDefault="005C3812" w:rsidP="00083C8C">
      <w:pPr>
        <w:pStyle w:val="Loendilik"/>
        <w:numPr>
          <w:ilvl w:val="0"/>
          <w:numId w:val="2"/>
        </w:numPr>
        <w:jc w:val="both"/>
      </w:pPr>
      <w:r>
        <w:t>Tammistu (põllumajandus, kultuur, elupaigad),</w:t>
      </w:r>
    </w:p>
    <w:p w14:paraId="182C6CD4" w14:textId="133C8EAA" w:rsidR="005C3812" w:rsidRDefault="005C3812" w:rsidP="00083C8C">
      <w:pPr>
        <w:pStyle w:val="Loendilik"/>
        <w:numPr>
          <w:ilvl w:val="0"/>
          <w:numId w:val="2"/>
        </w:numPr>
        <w:jc w:val="both"/>
      </w:pPr>
      <w:r>
        <w:t>Vasula (elupaigad, ettevõtlus, põllumajandus),</w:t>
      </w:r>
    </w:p>
    <w:p w14:paraId="7B57AF05" w14:textId="3E985FAF" w:rsidR="005C3812" w:rsidRDefault="005C3812" w:rsidP="00083C8C">
      <w:pPr>
        <w:pStyle w:val="Loendilik"/>
        <w:numPr>
          <w:ilvl w:val="0"/>
          <w:numId w:val="2"/>
        </w:numPr>
        <w:jc w:val="both"/>
      </w:pPr>
      <w:r>
        <w:t>Kärkna (</w:t>
      </w:r>
      <w:r w:rsidR="00D46CD2">
        <w:t xml:space="preserve">elupaigad, </w:t>
      </w:r>
      <w:r>
        <w:t>põllumajandus, tööstus),</w:t>
      </w:r>
    </w:p>
    <w:p w14:paraId="6DE240E2" w14:textId="3DBDDC48" w:rsidR="005C3812" w:rsidRDefault="005C3812" w:rsidP="00083C8C">
      <w:pPr>
        <w:pStyle w:val="Loendilik"/>
        <w:numPr>
          <w:ilvl w:val="0"/>
          <w:numId w:val="2"/>
        </w:numPr>
        <w:jc w:val="both"/>
      </w:pPr>
      <w:r>
        <w:t>Laeva (põllumajandus, puhkemajandus, elupaigad),</w:t>
      </w:r>
    </w:p>
    <w:p w14:paraId="1BE017DD" w14:textId="67F6403C" w:rsidR="005C3812" w:rsidRDefault="005C3812" w:rsidP="00083C8C">
      <w:pPr>
        <w:pStyle w:val="Loendilik"/>
        <w:numPr>
          <w:ilvl w:val="0"/>
          <w:numId w:val="2"/>
        </w:numPr>
        <w:jc w:val="both"/>
      </w:pPr>
      <w:r>
        <w:t>Koogi (elupaigad, puhkemajandus),</w:t>
      </w:r>
    </w:p>
    <w:p w14:paraId="7F003334" w14:textId="1CA44698" w:rsidR="005C3812" w:rsidRDefault="005C3812" w:rsidP="00083C8C">
      <w:pPr>
        <w:pStyle w:val="Loendilik"/>
        <w:numPr>
          <w:ilvl w:val="0"/>
          <w:numId w:val="2"/>
        </w:numPr>
        <w:jc w:val="both"/>
      </w:pPr>
      <w:r>
        <w:t>Maarja-Magdaleena (kultuur, ajalugu, elupaigad)</w:t>
      </w:r>
    </w:p>
    <w:p w14:paraId="3F294987" w14:textId="77777777" w:rsidR="00F544A8" w:rsidRDefault="005C3812" w:rsidP="00083C8C">
      <w:pPr>
        <w:pStyle w:val="Loendilik"/>
        <w:numPr>
          <w:ilvl w:val="0"/>
          <w:numId w:val="2"/>
        </w:numPr>
        <w:jc w:val="both"/>
      </w:pPr>
      <w:r>
        <w:t>Piirissaar (kultuur, ajalugu, turism, elupaigad).</w:t>
      </w:r>
      <w:r>
        <w:cr/>
      </w:r>
    </w:p>
    <w:p w14:paraId="49BD69EC" w14:textId="04DD76F5" w:rsidR="00D46CD2" w:rsidRDefault="00D46CD2" w:rsidP="00083C8C">
      <w:pPr>
        <w:jc w:val="both"/>
      </w:pPr>
      <w:r>
        <w:t>Kogu Tartu valla lähim regionaalne tõmbekeskus on Tartu linn, kus paiknevad paljud Tartu valla jaoks olulised teenus</w:t>
      </w:r>
      <w:r w:rsidR="00F544A8">
        <w:t>ed (tervishoid, kultuur, kesk- ja kutseharidus, kõrgharidus ja teadus), kaubandus ja transpordisõlmed.</w:t>
      </w:r>
    </w:p>
    <w:p w14:paraId="34104926" w14:textId="4108724B" w:rsidR="00F544A8" w:rsidRDefault="00856988" w:rsidP="00083C8C">
      <w:pPr>
        <w:pStyle w:val="Pealkiri2"/>
        <w:jc w:val="both"/>
      </w:pPr>
      <w:bookmarkStart w:id="2" w:name="_Toc114210757"/>
      <w:r>
        <w:t>Looduskeskkond</w:t>
      </w:r>
      <w:bookmarkEnd w:id="2"/>
    </w:p>
    <w:p w14:paraId="594F1444" w14:textId="450A186C" w:rsidR="00856988" w:rsidRDefault="00856988" w:rsidP="00083C8C">
      <w:pPr>
        <w:jc w:val="both"/>
      </w:pPr>
      <w:r>
        <w:t xml:space="preserve">Tartu valla territooriumist suurem osa asub Vooremaa maastikukaitsealal. Sellele maastikule annavad ilme suurvoored, mis asetsevad kõik loode-kagu suunas. Voorte pikkus on 2-4 km, laius ligikaudu kilomeeter. Voored on valdavalt üles haritud, voortevahelised nõod kannatavad liigvee all. Siin leidub nii järvi, soostunud alasid kui sügava turbakihiga madalsoid. Suurima Tartu valla alale jääva voore – Saadjärve voore – suhteline kõrgus on 40 m, absoluutne kõrgus 93 m. Vallas on viis kaunist voortevahelist piklikku järve – Saadjärv, Soitsjärv, Elistvere järv, Kaiavere järv, Raigastvere järv, mis on valitud ka NATURA 2000 hoiualade võrgustikku, seda eelkõige rikkaliku linnustiku tõttu. Järved asuvad kõrge puhkemajandusliku potentsiaaliga tsoonis, mille põhjal võib neid nimetada puhkejärvedeks. </w:t>
      </w:r>
      <w:r>
        <w:lastRenderedPageBreak/>
        <w:t>Puhkemaastiku veekogusid kasutavad ka harrastuskalamehed, veespordialade harrastajad ja matkajad. Igale järvele on omane iseloomulik taimestiku-loomastiku kooslus ja kindel energia- ning aineringe. Vald piirneb edelas Emajõega ning loodest suurte soo- ja metsaaladega. Vooremaast lõunas paikneb Kagu-Eestis kõige laiemalt levinud maastikurajoon – Kagu-Eesti lavamaa. Tartu valla territooriumil on esindatud selle maastikutüübi kaks alltüüpi – Emajõe ürgorg valla lõunapiiril ning sellest põhjapool olev osa Raadi-Luunja-Vara lainjast moreentasandikust. Emajõe ürgorg kuulub vanade, enne viimast jääaega kujunenud orgude hulka.</w:t>
      </w:r>
    </w:p>
    <w:p w14:paraId="5F847660" w14:textId="1C3AC4C1" w:rsidR="00856988" w:rsidRDefault="00856988" w:rsidP="00083C8C">
      <w:pPr>
        <w:jc w:val="both"/>
      </w:pPr>
      <w:r>
        <w:t>Vooremaast läänesuunas asub Võrtsjärve madalik, kus asub Alam-Pedja looduskaitseala. Alam-Pedja on suurte soode ja märgade metsade ja lammide ning looklevate jõgede piirkond. Siinne ala võeti looduskaitse alla 1994. aastal.</w:t>
      </w:r>
    </w:p>
    <w:p w14:paraId="7C1570AC" w14:textId="3FF587A4" w:rsidR="00856988" w:rsidRDefault="00856988" w:rsidP="00083C8C">
      <w:pPr>
        <w:jc w:val="both"/>
      </w:pPr>
      <w:r>
        <w:t>Piirissaar on Tartu valla koosseisu kuuluv Eesti ja Venemaa vahel Peipsi ja Lämmijärve kohtumispaigas asuv väikesaar. Saar kuulub tervenisti Peipsiveere looduskaitsealasse. Saarel on ulatuslikud luhaniidud, mis on olnud roostunud ja võsastunud, kuid viimasel ajal on hakatud looduslikke luhaniite taastama. Saare pindalast ligi 90% moodustab Peipsi keskmisest veetasemest vaid 1-2 meetrit kõrgemale ulatuv madalsoo. Kõrgem on üksnes männimetsaga kaetud saare idaosa, kus paiknevad ka Piirissaare kolm küla: Piiri, Tooni ja Saare.</w:t>
      </w:r>
    </w:p>
    <w:p w14:paraId="241DB336" w14:textId="1A03AC52" w:rsidR="00F544A8" w:rsidRDefault="00F544A8" w:rsidP="00083C8C">
      <w:pPr>
        <w:pStyle w:val="Pealkiri2"/>
        <w:jc w:val="both"/>
      </w:pPr>
      <w:bookmarkStart w:id="3" w:name="_Toc114210758"/>
      <w:r>
        <w:t>Elanike arv</w:t>
      </w:r>
      <w:bookmarkEnd w:id="3"/>
    </w:p>
    <w:p w14:paraId="19F6973D" w14:textId="6377AF48" w:rsidR="00F544A8" w:rsidRDefault="00F544A8" w:rsidP="00083C8C">
      <w:pPr>
        <w:jc w:val="both"/>
      </w:pPr>
      <w:r>
        <w:t xml:space="preserve">Tartu valla elanike arv on </w:t>
      </w:r>
      <w:r w:rsidR="004F3EF7">
        <w:t>viimase kaheksa aasta vältel pidevalt kasvanud</w:t>
      </w:r>
      <w:r w:rsidR="003B53C3">
        <w:t>.</w:t>
      </w:r>
      <w:r w:rsidR="00B01564">
        <w:t xml:space="preserve"> </w:t>
      </w:r>
      <w:r w:rsidR="003B53C3">
        <w:t>Haldusterritoriaalse reformi eelselt, 2015. aastal oli Tartu valla, Tabivere valla, Laeva valla ja Piirissaare valla elanike arv kokku 9739 inimest. Ühinemise järgselt, 2018. aasta alguseks oli moodustunud Tartu valla elanike arv kasvanud 10536 inimeseni. 202</w:t>
      </w:r>
      <w:r w:rsidR="006C7C9B">
        <w:t>4</w:t>
      </w:r>
      <w:r w:rsidR="003B53C3">
        <w:t xml:space="preserve">. aasta esimese jaanuari seisuga elab Tartu vallas juba </w:t>
      </w:r>
      <w:r w:rsidR="00B51AA8">
        <w:t>1</w:t>
      </w:r>
      <w:r w:rsidR="006C7C9B">
        <w:t>3223</w:t>
      </w:r>
      <w:r w:rsidR="00B51AA8">
        <w:t xml:space="preserve"> </w:t>
      </w:r>
      <w:r w:rsidR="003B53C3">
        <w:t xml:space="preserve">inimest. Iga-aastane elanike juurdekasv </w:t>
      </w:r>
      <w:r w:rsidR="00E43072">
        <w:t xml:space="preserve">on </w:t>
      </w:r>
      <w:r w:rsidR="006C7C9B">
        <w:t xml:space="preserve">järjepidevalt </w:t>
      </w:r>
      <w:r w:rsidR="00E43072">
        <w:t xml:space="preserve">tõusnud </w:t>
      </w:r>
      <w:r w:rsidR="006C7C9B">
        <w:t xml:space="preserve">kuni 2023. aastani </w:t>
      </w:r>
      <w:r w:rsidR="00E43072">
        <w:t xml:space="preserve">ligikaudu 300-lt inimeselt </w:t>
      </w:r>
      <w:r w:rsidR="005D47D4">
        <w:t xml:space="preserve">üle </w:t>
      </w:r>
      <w:r w:rsidR="002323B7">
        <w:t>6</w:t>
      </w:r>
      <w:r w:rsidR="00E43072">
        <w:t>00 inimeseni aastas</w:t>
      </w:r>
      <w:r w:rsidR="005D47D4">
        <w:t xml:space="preserve">, </w:t>
      </w:r>
      <w:r w:rsidR="002323B7">
        <w:t xml:space="preserve">viimase aasta juurdekasv oli </w:t>
      </w:r>
      <w:r w:rsidR="006C7C9B">
        <w:t>476</w:t>
      </w:r>
      <w:r w:rsidR="002323B7">
        <w:t xml:space="preserve"> inimest</w:t>
      </w:r>
      <w:r w:rsidR="00BC668D">
        <w:t xml:space="preserve"> (Joonis 1)</w:t>
      </w:r>
      <w:r w:rsidR="006C7C9B">
        <w:t xml:space="preserve">. Juurdekasvu languse põhused ei ole üheselt selged, kuid eelduste kohaselt on põhjuseks majanduslangusest tulenev uute </w:t>
      </w:r>
      <w:r w:rsidR="00325D5E">
        <w:t>korterelamute</w:t>
      </w:r>
      <w:r w:rsidR="00B01564">
        <w:t xml:space="preserve"> </w:t>
      </w:r>
      <w:r w:rsidR="00BC668D">
        <w:t>ehitamise pidurdumine ning inimeste laenuvõimekuse vähenemine</w:t>
      </w:r>
      <w:r w:rsidR="00E43072">
        <w:t xml:space="preserve">. </w:t>
      </w:r>
      <w:r w:rsidR="003B53C3">
        <w:t xml:space="preserve"> </w:t>
      </w:r>
    </w:p>
    <w:p w14:paraId="47346DE6" w14:textId="4BF6164A" w:rsidR="00B01564" w:rsidRDefault="00B01564" w:rsidP="00083C8C">
      <w:pPr>
        <w:keepNext/>
        <w:jc w:val="both"/>
      </w:pPr>
    </w:p>
    <w:p w14:paraId="3F07F057" w14:textId="51C788CD" w:rsidR="009761FF" w:rsidRDefault="007E6E78" w:rsidP="00083C8C">
      <w:pPr>
        <w:keepNext/>
        <w:jc w:val="both"/>
      </w:pPr>
      <w:r>
        <w:rPr>
          <w:noProof/>
        </w:rPr>
        <w:drawing>
          <wp:inline distT="0" distB="0" distL="0" distR="0" wp14:anchorId="6ED80699" wp14:editId="2E8B8F6E">
            <wp:extent cx="5448300" cy="2636520"/>
            <wp:effectExtent l="0" t="0" r="0" b="11430"/>
            <wp:docPr id="377308699" name="Diagramm 1">
              <a:extLst xmlns:a="http://schemas.openxmlformats.org/drawingml/2006/main">
                <a:ext uri="{FF2B5EF4-FFF2-40B4-BE49-F238E27FC236}">
                  <a16:creationId xmlns:a16="http://schemas.microsoft.com/office/drawing/2014/main" id="{D2C56DB4-CCFF-CC48-852D-6AE521158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BF3EE6" w14:textId="625B756A" w:rsidR="003B53C3" w:rsidRDefault="00B01564" w:rsidP="00083C8C">
      <w:pPr>
        <w:pStyle w:val="Pealdis"/>
        <w:jc w:val="both"/>
      </w:pPr>
      <w:r>
        <w:t xml:space="preserve">Joonis </w:t>
      </w:r>
      <w:r w:rsidR="003C5286">
        <w:fldChar w:fldCharType="begin"/>
      </w:r>
      <w:r w:rsidR="003C5286">
        <w:instrText xml:space="preserve"> SEQ Joonis \* ARABIC </w:instrText>
      </w:r>
      <w:r w:rsidR="003C5286">
        <w:fldChar w:fldCharType="separate"/>
      </w:r>
      <w:r w:rsidR="00786EBE">
        <w:rPr>
          <w:noProof/>
        </w:rPr>
        <w:t>1</w:t>
      </w:r>
      <w:r w:rsidR="003C5286">
        <w:rPr>
          <w:noProof/>
        </w:rPr>
        <w:fldChar w:fldCharType="end"/>
      </w:r>
      <w:r>
        <w:t xml:space="preserve"> Tartu valla elanike arv ja rahvastiku juurdekasv</w:t>
      </w:r>
      <w:r w:rsidR="006C7C9B">
        <w:t xml:space="preserve"> perioodil 2018…2024</w:t>
      </w:r>
    </w:p>
    <w:p w14:paraId="368C2E49" w14:textId="5DF01D92" w:rsidR="00E43072" w:rsidRDefault="00E43072" w:rsidP="00083C8C">
      <w:pPr>
        <w:jc w:val="both"/>
      </w:pPr>
      <w:r>
        <w:t>Valdavalt toimub elanike juurdekasv mehaanilise iibe arvelt. Tartu valla loomulik iive on püsinud viimase viie aasta jooksul suhteliselt stabiilselt positiivne</w:t>
      </w:r>
      <w:r w:rsidR="00E54343">
        <w:t>, jäädes vahemikku 55...100</w:t>
      </w:r>
      <w:r w:rsidR="00B01564">
        <w:t xml:space="preserve"> (Joonis 2)</w:t>
      </w:r>
      <w:r>
        <w:t>.</w:t>
      </w:r>
      <w:r w:rsidR="005262FF">
        <w:t xml:space="preserve"> </w:t>
      </w:r>
      <w:r w:rsidR="005262FF">
        <w:lastRenderedPageBreak/>
        <w:t xml:space="preserve">Suurima elanike juurdekasvuga piirkonnad on Tartu linna lähedased piirkonnad Raadi alev, Vahi alevik ja Kõrveküla alevik. Valglinnastumise protsessi jätkumise tulemusena valitakse elukohta linna lähedastes piirkondades kinnisvara hinna või maalisema elukeskkonna tõttu. Kuna Tartu valla linnalähialadel on piisavalt arendamata või arendamisel maad, on eluruumide rajamise intensiivsus suhteliselt suur. Sellest tulenevalt võib prognoosida elanike arvu jätkuvat kasvu. </w:t>
      </w:r>
    </w:p>
    <w:p w14:paraId="0F0BBA5A" w14:textId="14F14D3D" w:rsidR="00B01564" w:rsidRDefault="00B01564" w:rsidP="00083C8C">
      <w:pPr>
        <w:keepNext/>
        <w:jc w:val="both"/>
      </w:pPr>
    </w:p>
    <w:p w14:paraId="48AFE2D2" w14:textId="792C25DA" w:rsidR="008465B8" w:rsidRDefault="00E54343" w:rsidP="00083C8C">
      <w:pPr>
        <w:keepNext/>
        <w:jc w:val="both"/>
      </w:pPr>
      <w:r>
        <w:rPr>
          <w:noProof/>
        </w:rPr>
        <w:drawing>
          <wp:inline distT="0" distB="0" distL="0" distR="0" wp14:anchorId="2DB515E1" wp14:editId="3C516164">
            <wp:extent cx="4724400" cy="2609850"/>
            <wp:effectExtent l="0" t="0" r="0" b="0"/>
            <wp:docPr id="1646751755" name="Diagramm 1">
              <a:extLst xmlns:a="http://schemas.openxmlformats.org/drawingml/2006/main">
                <a:ext uri="{FF2B5EF4-FFF2-40B4-BE49-F238E27FC236}">
                  <a16:creationId xmlns:a16="http://schemas.microsoft.com/office/drawing/2014/main" id="{676943DC-F77E-E0D5-209B-8A4A1ACF7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7C9C06" w14:textId="753C6EB7" w:rsidR="00E43072" w:rsidRDefault="00B01564" w:rsidP="00083C8C">
      <w:pPr>
        <w:pStyle w:val="Pealdis"/>
        <w:jc w:val="both"/>
      </w:pPr>
      <w:r>
        <w:t xml:space="preserve">Joonis </w:t>
      </w:r>
      <w:r w:rsidR="003C5286">
        <w:fldChar w:fldCharType="begin"/>
      </w:r>
      <w:r w:rsidR="003C5286">
        <w:instrText xml:space="preserve"> SEQ Joonis \* ARABIC </w:instrText>
      </w:r>
      <w:r w:rsidR="003C5286">
        <w:fldChar w:fldCharType="separate"/>
      </w:r>
      <w:r w:rsidR="00786EBE">
        <w:rPr>
          <w:noProof/>
        </w:rPr>
        <w:t>2</w:t>
      </w:r>
      <w:r w:rsidR="003C5286">
        <w:rPr>
          <w:noProof/>
        </w:rPr>
        <w:fldChar w:fldCharType="end"/>
      </w:r>
      <w:r>
        <w:t xml:space="preserve"> T</w:t>
      </w:r>
      <w:r w:rsidR="00786EBE">
        <w:t>a</w:t>
      </w:r>
      <w:r>
        <w:t>rtu valla loomulik iive perioodi 2016-202</w:t>
      </w:r>
      <w:r w:rsidR="00E54343">
        <w:t>3</w:t>
      </w:r>
    </w:p>
    <w:p w14:paraId="644A0670" w14:textId="56F2EDA6" w:rsidR="00E43072" w:rsidRDefault="00E43072" w:rsidP="00083C8C">
      <w:pPr>
        <w:jc w:val="both"/>
      </w:pPr>
      <w:r>
        <w:t xml:space="preserve">Tartu valla </w:t>
      </w:r>
      <w:r w:rsidR="005262FF">
        <w:t>elanikkonna vanuselises struktuuris domineerivad 25-45 aastased ja sellest tulenevalt järgmine põlvkond 0-10 aastased. Vanim</w:t>
      </w:r>
      <w:r w:rsidR="007B6167">
        <w:t>ad</w:t>
      </w:r>
      <w:r w:rsidR="005262FF">
        <w:t xml:space="preserve"> elanik</w:t>
      </w:r>
      <w:r w:rsidR="007B6167">
        <w:t>ud</w:t>
      </w:r>
      <w:r w:rsidR="005262FF">
        <w:t xml:space="preserve"> Tartu vallas oli</w:t>
      </w:r>
      <w:r w:rsidR="007B6167">
        <w:t>d</w:t>
      </w:r>
      <w:r w:rsidR="005262FF">
        <w:t xml:space="preserve"> 01.01.202</w:t>
      </w:r>
      <w:r w:rsidR="007B6167">
        <w:t>4</w:t>
      </w:r>
      <w:r w:rsidR="005262FF">
        <w:t xml:space="preserve"> seisuga </w:t>
      </w:r>
      <w:r w:rsidR="007B6167">
        <w:t>kolm 100 aastast inimest</w:t>
      </w:r>
      <w:r w:rsidR="005262FF">
        <w:t xml:space="preserve">. Arvestades laste ja noorte suhteliselt suurt osakaalu tuleb arvestada </w:t>
      </w:r>
      <w:r w:rsidR="00701B80">
        <w:t xml:space="preserve">suure lasteaiakohtade ja koolikohtade vajadusega. Aktiivses tööeas olevate inimeste suur hulk toob kaasa vajaduse töökohtade järele elukoha läheduses (Tartu vallas) või intensiivse pendelrände Tartu valla ja Tartu linna vahel. See omakorda nõuab kiireid ühendusteid ja kvaliteetseid ühistranspordi lahendusi. </w:t>
      </w:r>
    </w:p>
    <w:p w14:paraId="5BDF33F3" w14:textId="3996A7C4" w:rsidR="00786EBE" w:rsidRDefault="00786EBE" w:rsidP="00083C8C">
      <w:pPr>
        <w:keepNext/>
        <w:jc w:val="both"/>
      </w:pPr>
    </w:p>
    <w:p w14:paraId="7B052FC7" w14:textId="378E8410" w:rsidR="008C61AB" w:rsidRDefault="008C61AB" w:rsidP="00083C8C">
      <w:pPr>
        <w:keepNext/>
        <w:jc w:val="both"/>
      </w:pPr>
      <w:r>
        <w:rPr>
          <w:noProof/>
        </w:rPr>
        <w:drawing>
          <wp:inline distT="0" distB="0" distL="0" distR="0" wp14:anchorId="716D2710" wp14:editId="40C07EE3">
            <wp:extent cx="4732317" cy="4091049"/>
            <wp:effectExtent l="0" t="0" r="11430" b="5080"/>
            <wp:docPr id="2082457673" name="Diagramm 1">
              <a:extLst xmlns:a="http://schemas.openxmlformats.org/drawingml/2006/main">
                <a:ext uri="{FF2B5EF4-FFF2-40B4-BE49-F238E27FC236}">
                  <a16:creationId xmlns:a16="http://schemas.microsoft.com/office/drawing/2014/main" id="{10CA8E61-7F6C-BD65-61DB-5A731FF05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885E4E" w14:textId="1D86F0DB" w:rsidR="00162826" w:rsidRDefault="00786EBE" w:rsidP="00083C8C">
      <w:pPr>
        <w:pStyle w:val="Pealdis"/>
        <w:jc w:val="both"/>
      </w:pPr>
      <w:r>
        <w:t xml:space="preserve">Joonis </w:t>
      </w:r>
      <w:r w:rsidR="003C5286">
        <w:fldChar w:fldCharType="begin"/>
      </w:r>
      <w:r w:rsidR="003C5286">
        <w:instrText xml:space="preserve"> SEQ Joonis \* ARABIC </w:instrText>
      </w:r>
      <w:r w:rsidR="003C5286">
        <w:fldChar w:fldCharType="separate"/>
      </w:r>
      <w:r>
        <w:rPr>
          <w:noProof/>
        </w:rPr>
        <w:t>3</w:t>
      </w:r>
      <w:r w:rsidR="003C5286">
        <w:rPr>
          <w:noProof/>
        </w:rPr>
        <w:fldChar w:fldCharType="end"/>
      </w:r>
      <w:r>
        <w:t xml:space="preserve"> Tartu valla rahvastikupuu seisuga 01.01.202</w:t>
      </w:r>
      <w:r w:rsidR="007B6167">
        <w:t>4</w:t>
      </w:r>
    </w:p>
    <w:p w14:paraId="16E19146" w14:textId="2846A00F" w:rsidR="00DE54F8" w:rsidRDefault="00DE54F8" w:rsidP="00083C8C">
      <w:pPr>
        <w:pStyle w:val="Pealkiri2"/>
        <w:jc w:val="both"/>
      </w:pPr>
      <w:bookmarkStart w:id="4" w:name="_Toc114210759"/>
      <w:r>
        <w:t>Elamumajandus</w:t>
      </w:r>
      <w:bookmarkEnd w:id="4"/>
    </w:p>
    <w:p w14:paraId="5F94593B" w14:textId="5F723293" w:rsidR="00F544A8" w:rsidRDefault="00DE54F8" w:rsidP="00083C8C">
      <w:pPr>
        <w:jc w:val="both"/>
      </w:pPr>
      <w:r>
        <w:t xml:space="preserve">Rahvaarvu kasvuga on otseselt seotud elamumajanduse areng vallas. Eluruumide ehitamine demonstreerib nii elanike võimekust kui ka piirkonna üldist võimekust, samas esitab suured väljakutsed sotsiaalse infrastruktuuri (kodulähedased haridusasutused) kui tehnilise infrastruktuuri (sh teed, vesi ja kanalisatsioon jms) väljaehitamiseks. </w:t>
      </w:r>
    </w:p>
    <w:p w14:paraId="3B0B1043" w14:textId="512A7B8B" w:rsidR="00DE54F8" w:rsidRDefault="00DE54F8" w:rsidP="00083C8C">
      <w:pPr>
        <w:jc w:val="both"/>
      </w:pPr>
      <w:r>
        <w:t>Kui aastatel 2017-2019 v</w:t>
      </w:r>
      <w:r w:rsidR="000321EB">
        <w:t>õ</w:t>
      </w:r>
      <w:r>
        <w:t xml:space="preserve">eti igal aastal Tartu vallas kasutusele ligikaudu 120 uut eluruumi, siis </w:t>
      </w:r>
      <w:r w:rsidR="000321EB">
        <w:t>alatest 2020. aastast on uute eluruumide kasutuselevõtt ületanud 170 piiri. Üksikelamute kasutuselevõtt on olnud stabiilselt 40-60 eluruumi juures, kuid oluliselt on kasvanud korterelamute arendamine. Korterelamutes on lisandunud viimase kolme aasta jooksul igal aastal enam kui 100 uut eluruumi. Ka ridaelamute arendamine on kasvutrendis</w:t>
      </w:r>
      <w:r w:rsidR="00786EBE">
        <w:t xml:space="preserve"> (Joonis 4)</w:t>
      </w:r>
      <w:r w:rsidR="000321EB">
        <w:t>.</w:t>
      </w:r>
    </w:p>
    <w:p w14:paraId="48AF3B22" w14:textId="77777777" w:rsidR="000321EB" w:rsidRDefault="000321EB" w:rsidP="00083C8C">
      <w:pPr>
        <w:jc w:val="both"/>
      </w:pPr>
    </w:p>
    <w:p w14:paraId="42B1333A" w14:textId="0DC746D0" w:rsidR="00786EBE" w:rsidRDefault="000A7F21" w:rsidP="00083C8C">
      <w:pPr>
        <w:keepNext/>
        <w:jc w:val="both"/>
      </w:pPr>
      <w:r w:rsidRPr="000A7F21">
        <w:rPr>
          <w:noProof/>
        </w:rPr>
        <w:lastRenderedPageBreak/>
        <w:drawing>
          <wp:inline distT="0" distB="0" distL="0" distR="0" wp14:anchorId="30F44390" wp14:editId="329B3E69">
            <wp:extent cx="5760720" cy="3835400"/>
            <wp:effectExtent l="19050" t="19050" r="11430" b="12700"/>
            <wp:docPr id="1152748920" name="Pilt 1" descr="Pilt, millel on kujutatud tekst, kuvatõmmis, Font,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48920" name="Pilt 1" descr="Pilt, millel on kujutatud tekst, kuvatõmmis, Font, diagramm&#10;&#10;Kirjeldus on genereeritud automaatselt"/>
                    <pic:cNvPicPr/>
                  </pic:nvPicPr>
                  <pic:blipFill>
                    <a:blip r:embed="rId9"/>
                    <a:stretch>
                      <a:fillRect/>
                    </a:stretch>
                  </pic:blipFill>
                  <pic:spPr>
                    <a:xfrm>
                      <a:off x="0" y="0"/>
                      <a:ext cx="5760720" cy="3835400"/>
                    </a:xfrm>
                    <a:prstGeom prst="rect">
                      <a:avLst/>
                    </a:prstGeom>
                    <a:ln>
                      <a:solidFill>
                        <a:schemeClr val="accent1"/>
                      </a:solidFill>
                    </a:ln>
                  </pic:spPr>
                </pic:pic>
              </a:graphicData>
            </a:graphic>
          </wp:inline>
        </w:drawing>
      </w:r>
    </w:p>
    <w:p w14:paraId="030DE071" w14:textId="6FBD0868" w:rsidR="00DE54F8" w:rsidRDefault="00786EBE" w:rsidP="00083C8C">
      <w:pPr>
        <w:pStyle w:val="Pealdis"/>
        <w:jc w:val="both"/>
      </w:pPr>
      <w:r>
        <w:t xml:space="preserve">Joonis </w:t>
      </w:r>
      <w:r w:rsidR="003C5286">
        <w:fldChar w:fldCharType="begin"/>
      </w:r>
      <w:r w:rsidR="003C5286">
        <w:instrText xml:space="preserve"> SEQ Joonis \* ARABIC </w:instrText>
      </w:r>
      <w:r w:rsidR="003C5286">
        <w:fldChar w:fldCharType="separate"/>
      </w:r>
      <w:r>
        <w:rPr>
          <w:noProof/>
        </w:rPr>
        <w:t>4</w:t>
      </w:r>
      <w:r w:rsidR="003C5286">
        <w:rPr>
          <w:noProof/>
        </w:rPr>
        <w:fldChar w:fldCharType="end"/>
      </w:r>
      <w:r>
        <w:t xml:space="preserve"> Kasutusse antud eluruumide arv elamu tüübi järgi (allikas Statistikaamet</w:t>
      </w:r>
      <w:r w:rsidR="00244B2C">
        <w:t>i juhtimislauad</w:t>
      </w:r>
      <w:r>
        <w:t>)</w:t>
      </w:r>
    </w:p>
    <w:p w14:paraId="488816BE" w14:textId="2C6B90F6" w:rsidR="000321EB" w:rsidRDefault="00D91207" w:rsidP="00083C8C">
      <w:pPr>
        <w:pStyle w:val="Pealkiri2"/>
        <w:jc w:val="both"/>
      </w:pPr>
      <w:bookmarkStart w:id="5" w:name="_Toc114210760"/>
      <w:r>
        <w:t>Valla</w:t>
      </w:r>
      <w:r w:rsidR="00035493">
        <w:t xml:space="preserve"> majanduslik võimekus</w:t>
      </w:r>
      <w:bookmarkEnd w:id="5"/>
    </w:p>
    <w:p w14:paraId="7D5F8EEC" w14:textId="16B49D58" w:rsidR="00035493" w:rsidRDefault="00035493" w:rsidP="00083C8C">
      <w:pPr>
        <w:jc w:val="both"/>
      </w:pPr>
      <w:r>
        <w:t xml:space="preserve">Tartu vallas oli </w:t>
      </w:r>
      <w:r w:rsidR="00F62E18">
        <w:t>2023. aastal 6930 inimest, ehk 52% kogu elanikkonnast.</w:t>
      </w:r>
      <w:r w:rsidR="005E6E70">
        <w:t xml:space="preserve"> </w:t>
      </w:r>
      <w:r w:rsidR="000A7F21">
        <w:t xml:space="preserve">Võrreldes </w:t>
      </w:r>
      <w:r w:rsidR="00F62E18">
        <w:t>varasemate aastatega</w:t>
      </w:r>
      <w:r w:rsidR="000A7F21">
        <w:t xml:space="preserve"> on brutotulude saajate osakaal </w:t>
      </w:r>
      <w:r w:rsidR="00F62E18">
        <w:t>suurenenud</w:t>
      </w:r>
      <w:r w:rsidR="000A7F21">
        <w:t xml:space="preserve"> (</w:t>
      </w:r>
      <w:r w:rsidR="00F62E18">
        <w:t xml:space="preserve">2022. aastal 39%, </w:t>
      </w:r>
      <w:r w:rsidR="000A7F21">
        <w:t>2021. aastal 45%</w:t>
      </w:r>
      <w:r w:rsidR="00F62E18">
        <w:t>, vt trendi joonisel 5</w:t>
      </w:r>
      <w:r w:rsidR="000A7F21">
        <w:t xml:space="preserve">). </w:t>
      </w:r>
      <w:r w:rsidR="005E6E70">
        <w:t xml:space="preserve">Peamise tulusaajate vanusegrupi moodustavad 25-49 aasta vanused. Kuivõrd see vanusegrupp on Tartu vallas ka kõige suurem, on vallaelanike ja sellest tulenevalt ka kohaliku omavalitsuse majanduslik suutlikus suhteliselt hea. </w:t>
      </w:r>
    </w:p>
    <w:p w14:paraId="745047BE" w14:textId="576E1CEE" w:rsidR="00C37C87" w:rsidRDefault="000A7F21" w:rsidP="00083C8C">
      <w:pPr>
        <w:keepNext/>
        <w:jc w:val="both"/>
      </w:pPr>
      <w:r w:rsidRPr="000A7F21">
        <w:rPr>
          <w:noProof/>
        </w:rPr>
        <w:drawing>
          <wp:inline distT="0" distB="0" distL="0" distR="0" wp14:anchorId="3658B3DC" wp14:editId="227C25F0">
            <wp:extent cx="4549492" cy="2933700"/>
            <wp:effectExtent l="19050" t="19050" r="22860" b="19050"/>
            <wp:docPr id="2046404052" name="Pilt 1" descr="Pilt, millel on kujutatud tekst, kuvatõmmis,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04052" name="Pilt 1" descr="Pilt, millel on kujutatud tekst, kuvatõmmis, järjekord, Diagramm&#10;&#10;Kirjeldus on genereeritud automaatselt"/>
                    <pic:cNvPicPr/>
                  </pic:nvPicPr>
                  <pic:blipFill>
                    <a:blip r:embed="rId10"/>
                    <a:stretch>
                      <a:fillRect/>
                    </a:stretch>
                  </pic:blipFill>
                  <pic:spPr>
                    <a:xfrm>
                      <a:off x="0" y="0"/>
                      <a:ext cx="4566474" cy="2944651"/>
                    </a:xfrm>
                    <a:prstGeom prst="rect">
                      <a:avLst/>
                    </a:prstGeom>
                    <a:ln>
                      <a:solidFill>
                        <a:schemeClr val="accent1"/>
                      </a:solidFill>
                    </a:ln>
                  </pic:spPr>
                </pic:pic>
              </a:graphicData>
            </a:graphic>
          </wp:inline>
        </w:drawing>
      </w:r>
    </w:p>
    <w:p w14:paraId="179A1B21" w14:textId="31F44991" w:rsidR="00035493" w:rsidRDefault="00786EBE" w:rsidP="00083C8C">
      <w:pPr>
        <w:pStyle w:val="Pealdis"/>
        <w:jc w:val="both"/>
      </w:pPr>
      <w:r>
        <w:t xml:space="preserve">Joonis </w:t>
      </w:r>
      <w:r w:rsidR="003C5286">
        <w:fldChar w:fldCharType="begin"/>
      </w:r>
      <w:r w:rsidR="003C5286">
        <w:instrText xml:space="preserve"> SEQ Joonis \* ARABIC </w:instrText>
      </w:r>
      <w:r w:rsidR="003C5286">
        <w:fldChar w:fldCharType="separate"/>
      </w:r>
      <w:r>
        <w:rPr>
          <w:noProof/>
        </w:rPr>
        <w:t>5</w:t>
      </w:r>
      <w:r w:rsidR="003C5286">
        <w:rPr>
          <w:noProof/>
        </w:rPr>
        <w:fldChar w:fldCharType="end"/>
      </w:r>
      <w:r>
        <w:t xml:space="preserve"> Brutotulu saajate arv Tartu vallas perioodil 2013...202</w:t>
      </w:r>
      <w:r w:rsidR="00C37C87">
        <w:t>2</w:t>
      </w:r>
      <w:r>
        <w:t xml:space="preserve"> (allikas Statistikaamet)</w:t>
      </w:r>
    </w:p>
    <w:p w14:paraId="6EE811C1" w14:textId="095149A4" w:rsidR="005E6E70" w:rsidRDefault="005E6E70" w:rsidP="00083C8C">
      <w:pPr>
        <w:jc w:val="both"/>
      </w:pPr>
      <w:r>
        <w:lastRenderedPageBreak/>
        <w:t xml:space="preserve">Keskmine brutopalk Tartu vallas oli </w:t>
      </w:r>
      <w:r w:rsidR="00F62E18">
        <w:t xml:space="preserve">2023. aastal 1749 eurot. Võrreldes </w:t>
      </w:r>
      <w:r>
        <w:t>202</w:t>
      </w:r>
      <w:r w:rsidR="00A85D08">
        <w:t>2</w:t>
      </w:r>
      <w:r w:rsidR="00562E37">
        <w:t>.</w:t>
      </w:r>
      <w:r>
        <w:t xml:space="preserve"> aasta</w:t>
      </w:r>
      <w:r w:rsidR="00F62E18">
        <w:t>ga on keskmine brutopalk tõusnud 97 euro võrra. Eesti kohalike omavalitsuste võrdluses on Tartu val</w:t>
      </w:r>
      <w:r>
        <w:t>l</w:t>
      </w:r>
      <w:r w:rsidR="00F62E18">
        <w:t>a sellekohane näitaja keskmisest suurem</w:t>
      </w:r>
      <w:r w:rsidR="00786EBE">
        <w:t xml:space="preserve"> (Joonis 6)</w:t>
      </w:r>
      <w:r>
        <w:t>.</w:t>
      </w:r>
      <w:r w:rsidR="00E37288">
        <w:t xml:space="preserve"> </w:t>
      </w:r>
    </w:p>
    <w:p w14:paraId="7E66D76C" w14:textId="4F9E2B5C" w:rsidR="00786EBE" w:rsidRDefault="00786EBE" w:rsidP="00083C8C">
      <w:pPr>
        <w:keepNext/>
        <w:jc w:val="both"/>
      </w:pPr>
    </w:p>
    <w:p w14:paraId="28F0A1E8" w14:textId="37315DEC" w:rsidR="00304FC4" w:rsidRDefault="00927320" w:rsidP="00083C8C">
      <w:pPr>
        <w:keepNext/>
        <w:jc w:val="both"/>
      </w:pPr>
      <w:r>
        <w:rPr>
          <w:noProof/>
        </w:rPr>
        <w:drawing>
          <wp:inline distT="0" distB="0" distL="0" distR="0" wp14:anchorId="611B0FC6" wp14:editId="4034743B">
            <wp:extent cx="5785525" cy="2962275"/>
            <wp:effectExtent l="19050" t="19050" r="24765" b="9525"/>
            <wp:docPr id="1439751174" name="Pilt 3" descr="Pilt, millel on kujutatud tekst, kaar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51174" name="Pilt 3" descr="Pilt, millel on kujutatud tekst, kaart, Atlas&#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5794" cy="2998254"/>
                    </a:xfrm>
                    <a:prstGeom prst="rect">
                      <a:avLst/>
                    </a:prstGeom>
                    <a:noFill/>
                    <a:ln>
                      <a:solidFill>
                        <a:schemeClr val="accent1"/>
                      </a:solidFill>
                    </a:ln>
                  </pic:spPr>
                </pic:pic>
              </a:graphicData>
            </a:graphic>
          </wp:inline>
        </w:drawing>
      </w:r>
    </w:p>
    <w:p w14:paraId="2307FAF5" w14:textId="2C571A5B" w:rsidR="005E6E70" w:rsidRDefault="00786EBE" w:rsidP="00083C8C">
      <w:pPr>
        <w:pStyle w:val="Pealdis"/>
        <w:jc w:val="both"/>
      </w:pPr>
      <w:r>
        <w:t xml:space="preserve">Joonis </w:t>
      </w:r>
      <w:r w:rsidR="003C5286">
        <w:fldChar w:fldCharType="begin"/>
      </w:r>
      <w:r w:rsidR="003C5286">
        <w:instrText xml:space="preserve"> SEQ Joonis \* ARABIC </w:instrText>
      </w:r>
      <w:r w:rsidR="003C5286">
        <w:fldChar w:fldCharType="separate"/>
      </w:r>
      <w:r>
        <w:rPr>
          <w:noProof/>
        </w:rPr>
        <w:t>6</w:t>
      </w:r>
      <w:r w:rsidR="003C5286">
        <w:rPr>
          <w:noProof/>
        </w:rPr>
        <w:fldChar w:fldCharType="end"/>
      </w:r>
      <w:r>
        <w:t xml:space="preserve"> Palgatöötaja keskmine brutotulu Eesti omavalitsustes (allikas Statistikaamet)</w:t>
      </w:r>
    </w:p>
    <w:p w14:paraId="26AB5FAC" w14:textId="7EB99B5D" w:rsidR="00D91207" w:rsidRDefault="00D91207" w:rsidP="00083C8C">
      <w:pPr>
        <w:jc w:val="both"/>
      </w:pPr>
      <w:r>
        <w:t xml:space="preserve">Brutotulu suurus ja aktiivses tööeas rahvaarvu kasv mõjutavad otseselt kohaliku omavalitsuse eelarve tulusid. Tartu valla põhitegevuse tulud on alates praegustes piirides Tartu valla moodustamisest 2018. aastal kasvanud 16 miljoni euro tasemelt </w:t>
      </w:r>
      <w:r w:rsidR="003B1416">
        <w:t>25,5</w:t>
      </w:r>
      <w:r>
        <w:t xml:space="preserve"> miljoni euroni</w:t>
      </w:r>
      <w:r w:rsidR="00786EBE">
        <w:t xml:space="preserve"> (Joonis 7)</w:t>
      </w:r>
      <w:r>
        <w:t>.</w:t>
      </w:r>
    </w:p>
    <w:p w14:paraId="0FE7A03C" w14:textId="77777777" w:rsidR="00F91980" w:rsidRDefault="00F91980" w:rsidP="00083C8C">
      <w:pPr>
        <w:jc w:val="both"/>
      </w:pPr>
    </w:p>
    <w:p w14:paraId="0BF5912B" w14:textId="4289D83A" w:rsidR="00F91980" w:rsidRDefault="006A07E5" w:rsidP="00083C8C">
      <w:pPr>
        <w:jc w:val="both"/>
      </w:pPr>
      <w:r>
        <w:t xml:space="preserve">Maksuameti andmetele tuginedes oli </w:t>
      </w:r>
      <w:r w:rsidR="00717FB7">
        <w:t>Tartu vallas seisuga detsember 2023 kokku registreeritud 2505 juriidilist isikut</w:t>
      </w:r>
      <w:r w:rsidR="001D1952">
        <w:t xml:space="preserve">. Kõige enam tegutseb ettevõtteid ehituse valdkonnas (170 ettevõtet). Kõige enam töötasu saavaid töötajaid oli töötlevas tööstuses (2292 töötajat). Keskmine palk Tartu valla ettevõtetes oli 2024. a detsembris 1737 eurot. Vt ka </w:t>
      </w:r>
      <w:hyperlink r:id="rId12" w:history="1">
        <w:r w:rsidR="001D1952" w:rsidRPr="00E860E2">
          <w:rPr>
            <w:rStyle w:val="Hperlink"/>
          </w:rPr>
          <w:t>https://app.powerbi.com/groups/me/reports/88a13d93-0a33-466c-b9fe-2cde87052be8/ReportSection?experience=power-bi</w:t>
        </w:r>
      </w:hyperlink>
      <w:r w:rsidR="001D1952">
        <w:t xml:space="preserve">. </w:t>
      </w:r>
    </w:p>
    <w:p w14:paraId="0DBE9E83" w14:textId="02861BE9" w:rsidR="006A07E5" w:rsidRDefault="006A07E5" w:rsidP="00083C8C">
      <w:pPr>
        <w:jc w:val="both"/>
      </w:pPr>
      <w:r>
        <w:t>2023. aasta III kvartali andmetel olid Tartu valla suurimateks ettevõteteks käibe alusel AS Terminal, Foxway OÜ, Hanza Mechanics Tartu AS, Linas Agro OÜ ja Mayeri Industries AS. Töötajate arvu alusel olid suurimad tööandjad Tartu Vallavalitsus, Foxway OÜ, Hanza Mechanics Tartu AS, AS Terminal ja Mayer</w:t>
      </w:r>
      <w:r w:rsidR="00EB5488">
        <w:t>i</w:t>
      </w:r>
      <w:r>
        <w:t xml:space="preserve"> Industries OÜ. Kokku oli Tartu vallas töökohti 5219. Vt ka </w:t>
      </w:r>
      <w:hyperlink r:id="rId13" w:history="1">
        <w:r>
          <w:rPr>
            <w:rStyle w:val="Hperlink"/>
          </w:rPr>
          <w:t>https://app.powerbi.com/groups/me/reports/92d55172-a53c-475f-a0a1-dffa07b5aacd/ReportSection?experience=power-bi</w:t>
        </w:r>
      </w:hyperlink>
      <w:r>
        <w:t xml:space="preserve">. </w:t>
      </w:r>
    </w:p>
    <w:p w14:paraId="77811B0E" w14:textId="6A0407C1" w:rsidR="00786EBE" w:rsidRDefault="00286383" w:rsidP="00083C8C">
      <w:pPr>
        <w:keepNext/>
        <w:jc w:val="both"/>
      </w:pPr>
      <w:r w:rsidRPr="00286383">
        <w:rPr>
          <w:noProof/>
        </w:rPr>
        <w:lastRenderedPageBreak/>
        <w:drawing>
          <wp:inline distT="0" distB="0" distL="0" distR="0" wp14:anchorId="37AA6269" wp14:editId="5B47C8AB">
            <wp:extent cx="4705350" cy="3101112"/>
            <wp:effectExtent l="19050" t="19050" r="19050" b="23495"/>
            <wp:docPr id="1798659486" name="Pilt 1" descr="Pilt, millel on kujutatud tekst, kuvatõmmis,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59486" name="Pilt 1" descr="Pilt, millel on kujutatud tekst, kuvatõmmis, järjekord, Diagramm&#10;&#10;Kirjeldus on genereeritud automaatselt"/>
                    <pic:cNvPicPr/>
                  </pic:nvPicPr>
                  <pic:blipFill>
                    <a:blip r:embed="rId14"/>
                    <a:stretch>
                      <a:fillRect/>
                    </a:stretch>
                  </pic:blipFill>
                  <pic:spPr>
                    <a:xfrm>
                      <a:off x="0" y="0"/>
                      <a:ext cx="4716658" cy="3108565"/>
                    </a:xfrm>
                    <a:prstGeom prst="rect">
                      <a:avLst/>
                    </a:prstGeom>
                    <a:ln>
                      <a:solidFill>
                        <a:schemeClr val="accent1"/>
                      </a:solidFill>
                    </a:ln>
                  </pic:spPr>
                </pic:pic>
              </a:graphicData>
            </a:graphic>
          </wp:inline>
        </w:drawing>
      </w:r>
    </w:p>
    <w:p w14:paraId="746FCDD4" w14:textId="4F70DD34" w:rsidR="00D91207" w:rsidRDefault="00786EBE" w:rsidP="00083C8C">
      <w:pPr>
        <w:pStyle w:val="Pealdis"/>
        <w:jc w:val="both"/>
      </w:pPr>
      <w:r>
        <w:t xml:space="preserve">Joonis </w:t>
      </w:r>
      <w:r w:rsidR="003C5286">
        <w:fldChar w:fldCharType="begin"/>
      </w:r>
      <w:r w:rsidR="003C5286">
        <w:instrText xml:space="preserve"> SEQ Joonis \* ARABIC </w:instrText>
      </w:r>
      <w:r w:rsidR="003C5286">
        <w:fldChar w:fldCharType="separate"/>
      </w:r>
      <w:r>
        <w:rPr>
          <w:noProof/>
        </w:rPr>
        <w:t>7</w:t>
      </w:r>
      <w:r w:rsidR="003C5286">
        <w:rPr>
          <w:noProof/>
        </w:rPr>
        <w:fldChar w:fldCharType="end"/>
      </w:r>
      <w:r>
        <w:t xml:space="preserve"> Tartu valla eelarve põhitegevuse tulude suurus perioodil 2013-202</w:t>
      </w:r>
      <w:r w:rsidR="008C57D0">
        <w:t>2</w:t>
      </w:r>
      <w:r>
        <w:t>.</w:t>
      </w:r>
    </w:p>
    <w:p w14:paraId="1344E682" w14:textId="4E7159F7" w:rsidR="00D91207" w:rsidRDefault="00D91207" w:rsidP="00083C8C">
      <w:pPr>
        <w:jc w:val="both"/>
      </w:pPr>
      <w:r>
        <w:t>Põhitegevuse kuludest valdava osa (</w:t>
      </w:r>
      <w:r w:rsidR="005D5CB7">
        <w:t>62</w:t>
      </w:r>
      <w:r>
        <w:t>%) moodustavad kulutused haridusele</w:t>
      </w:r>
      <w:r w:rsidR="00856988">
        <w:t xml:space="preserve">. </w:t>
      </w:r>
      <w:r w:rsidR="005D5CB7">
        <w:t>Majanduskulud moodustavad 12% ning v</w:t>
      </w:r>
      <w:r w:rsidR="00856988">
        <w:t xml:space="preserve">aba aja ja kultuuri valdkonna kulud moodustavad </w:t>
      </w:r>
      <w:r w:rsidR="005D5CB7">
        <w:t>8</w:t>
      </w:r>
      <w:r w:rsidR="00856988">
        <w:t xml:space="preserve">% valla tegevuskuludest. </w:t>
      </w:r>
      <w:r w:rsidR="00D33189">
        <w:t>Võrrelde</w:t>
      </w:r>
      <w:r w:rsidR="00E46988">
        <w:t>s 202</w:t>
      </w:r>
      <w:r w:rsidR="005D5CB7">
        <w:t>2</w:t>
      </w:r>
      <w:r w:rsidR="00E46988">
        <w:t xml:space="preserve">. aastaga on </w:t>
      </w:r>
      <w:r w:rsidR="00D05E85">
        <w:t>vähenenud</w:t>
      </w:r>
      <w:r w:rsidR="00E46988">
        <w:t xml:space="preserve"> </w:t>
      </w:r>
      <w:r w:rsidR="005D5CB7">
        <w:t xml:space="preserve">keskkonnakaitse ning </w:t>
      </w:r>
      <w:r w:rsidR="00E46988">
        <w:t xml:space="preserve">vaba aja </w:t>
      </w:r>
      <w:r w:rsidR="00B948C0">
        <w:t>ja kultuuritegevuse</w:t>
      </w:r>
      <w:r w:rsidR="00B62B9C">
        <w:t>ga seotud kulude osakaal</w:t>
      </w:r>
      <w:r w:rsidR="00B948C0">
        <w:t xml:space="preserve"> </w:t>
      </w:r>
      <w:r w:rsidR="006B32F9">
        <w:t>ning</w:t>
      </w:r>
      <w:r w:rsidR="00D843FE">
        <w:t xml:space="preserve"> </w:t>
      </w:r>
      <w:r w:rsidR="00D05E85">
        <w:t>suurenenud</w:t>
      </w:r>
      <w:r w:rsidR="00D843FE">
        <w:t xml:space="preserve"> </w:t>
      </w:r>
      <w:r w:rsidR="00D05E85">
        <w:t xml:space="preserve">on </w:t>
      </w:r>
      <w:r w:rsidR="00D843FE">
        <w:t>hariduse</w:t>
      </w:r>
      <w:r w:rsidR="00B62B9C">
        <w:t xml:space="preserve">, </w:t>
      </w:r>
      <w:r w:rsidR="005D5CB7">
        <w:t>majanduse</w:t>
      </w:r>
      <w:r w:rsidR="00B62B9C">
        <w:t xml:space="preserve"> ja </w:t>
      </w:r>
      <w:r w:rsidR="005D5CB7">
        <w:t>üldiste valitsussektori teenuste</w:t>
      </w:r>
      <w:r w:rsidR="006B32F9">
        <w:t xml:space="preserve"> kulude osakaal</w:t>
      </w:r>
      <w:r w:rsidR="00B62B9C">
        <w:t>.</w:t>
      </w:r>
      <w:r w:rsidR="00D05E85">
        <w:t xml:space="preserve"> </w:t>
      </w:r>
      <w:r w:rsidR="00856988">
        <w:t>Täpsem jaotus toodud alloleval joonisel</w:t>
      </w:r>
      <w:r w:rsidR="00786EBE">
        <w:t xml:space="preserve"> 8</w:t>
      </w:r>
      <w:r w:rsidR="00856988">
        <w:t xml:space="preserve">. </w:t>
      </w:r>
    </w:p>
    <w:p w14:paraId="76EFF9E4" w14:textId="395052F4" w:rsidR="00786EBE" w:rsidRDefault="00961F04" w:rsidP="00083C8C">
      <w:pPr>
        <w:keepNext/>
        <w:jc w:val="both"/>
      </w:pPr>
      <w:r w:rsidRPr="00961F04">
        <w:t xml:space="preserve"> </w:t>
      </w:r>
      <w:r w:rsidR="00286383">
        <w:rPr>
          <w:noProof/>
        </w:rPr>
        <w:drawing>
          <wp:inline distT="0" distB="0" distL="0" distR="0" wp14:anchorId="598B3378" wp14:editId="66905587">
            <wp:extent cx="4371975" cy="2533650"/>
            <wp:effectExtent l="0" t="0" r="9525" b="0"/>
            <wp:docPr id="565476197" name="Diagramm 1">
              <a:extLst xmlns:a="http://schemas.openxmlformats.org/drawingml/2006/main">
                <a:ext uri="{FF2B5EF4-FFF2-40B4-BE49-F238E27FC236}">
                  <a16:creationId xmlns:a16="http://schemas.microsoft.com/office/drawing/2014/main" id="{DB3C85E3-C7FF-A5E1-83BD-FF13A230E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529EE7" w14:textId="77D80ECA" w:rsidR="00786EBE" w:rsidRDefault="00786EBE" w:rsidP="00083C8C">
      <w:pPr>
        <w:pStyle w:val="Pealdis"/>
        <w:jc w:val="both"/>
      </w:pPr>
      <w:r>
        <w:t xml:space="preserve">Joonis </w:t>
      </w:r>
      <w:r w:rsidR="003C5286">
        <w:fldChar w:fldCharType="begin"/>
      </w:r>
      <w:r w:rsidR="003C5286">
        <w:instrText xml:space="preserve"> SEQ Joonis \* ARABIC </w:instrText>
      </w:r>
      <w:r w:rsidR="003C5286">
        <w:fldChar w:fldCharType="separate"/>
      </w:r>
      <w:r>
        <w:rPr>
          <w:noProof/>
        </w:rPr>
        <w:t>8</w:t>
      </w:r>
      <w:r w:rsidR="003C5286">
        <w:rPr>
          <w:noProof/>
        </w:rPr>
        <w:fldChar w:fldCharType="end"/>
      </w:r>
      <w:r>
        <w:t xml:space="preserve"> Tartu valla eelarve põhitegevuse kulude jaotus valdkondade kaupa aastal 202</w:t>
      </w:r>
      <w:r w:rsidR="00286383">
        <w:t>2</w:t>
      </w:r>
      <w:r w:rsidR="000D4B5D">
        <w:t xml:space="preserve"> (sisemine ring) ja aastal 202</w:t>
      </w:r>
      <w:r w:rsidR="00286383">
        <w:t>3</w:t>
      </w:r>
      <w:r w:rsidR="000D4B5D">
        <w:t xml:space="preserve"> (välimine ring). </w:t>
      </w:r>
      <w:r w:rsidR="00AF4781">
        <w:t xml:space="preserve">Avaliku korra ja julgeoleku ning tervishoiuvaldkonna kulugrupp jääb alla 1% ning graafikul </w:t>
      </w:r>
      <w:r w:rsidR="00847A0E">
        <w:t>ei kajastu.</w:t>
      </w:r>
      <w:r>
        <w:t xml:space="preserve"> (</w:t>
      </w:r>
      <w:r w:rsidR="00472C6B">
        <w:t>allikas Statistikaamet)</w:t>
      </w:r>
      <w:r>
        <w:t>.</w:t>
      </w:r>
    </w:p>
    <w:p w14:paraId="79A5FD8F" w14:textId="77777777" w:rsidR="007C0EAC" w:rsidRDefault="003C4199" w:rsidP="00083C8C">
      <w:pPr>
        <w:jc w:val="both"/>
        <w:rPr>
          <w:rFonts w:asciiTheme="majorHAnsi" w:eastAsiaTheme="majorEastAsia" w:hAnsiTheme="majorHAnsi" w:cstheme="majorBidi"/>
          <w:color w:val="2F5496" w:themeColor="accent1" w:themeShade="BF"/>
          <w:sz w:val="32"/>
          <w:szCs w:val="32"/>
        </w:rPr>
      </w:pPr>
      <w:r>
        <w:cr/>
      </w:r>
      <w:r w:rsidR="007C0EAC">
        <w:br w:type="page"/>
      </w:r>
    </w:p>
    <w:p w14:paraId="66ABD1FA" w14:textId="07B7C496" w:rsidR="007C0EAC" w:rsidRDefault="00645090" w:rsidP="00645090">
      <w:pPr>
        <w:pStyle w:val="Pealkiri1"/>
      </w:pPr>
      <w:bookmarkStart w:id="6" w:name="_Toc114210761"/>
      <w:r>
        <w:lastRenderedPageBreak/>
        <w:t>Hetkeolukorra, p</w:t>
      </w:r>
      <w:r w:rsidR="00DD4554" w:rsidRPr="00DD4554">
        <w:t>robleemide ja võimaluste analüüs tegevusvaldkondade lõikes.</w:t>
      </w:r>
      <w:bookmarkEnd w:id="6"/>
    </w:p>
    <w:p w14:paraId="5CBD28D2" w14:textId="2112DD03" w:rsidR="007C0EAC" w:rsidRDefault="00466421" w:rsidP="00083C8C">
      <w:pPr>
        <w:pStyle w:val="Pealkiri2"/>
        <w:jc w:val="both"/>
      </w:pPr>
      <w:bookmarkStart w:id="7" w:name="_Toc114210762"/>
      <w:r>
        <w:t>Haridus</w:t>
      </w:r>
      <w:bookmarkEnd w:id="7"/>
    </w:p>
    <w:p w14:paraId="478A87AA" w14:textId="77777777" w:rsidR="0062529B" w:rsidRDefault="00E15BEE" w:rsidP="00083C8C">
      <w:pPr>
        <w:pStyle w:val="Pealkiri3"/>
        <w:jc w:val="both"/>
      </w:pPr>
      <w:bookmarkStart w:id="8" w:name="_Toc114210763"/>
      <w:r>
        <w:t>Alusharidus</w:t>
      </w:r>
      <w:bookmarkEnd w:id="8"/>
    </w:p>
    <w:p w14:paraId="6BB578DB" w14:textId="629E3FC8" w:rsidR="00466421" w:rsidRDefault="00466421" w:rsidP="00083C8C">
      <w:pPr>
        <w:pStyle w:val="Loendilik"/>
        <w:jc w:val="both"/>
      </w:pPr>
      <w:r>
        <w:t>Tartu vallas tegutseb</w:t>
      </w:r>
      <w:r w:rsidR="00842A2D">
        <w:t xml:space="preserve"> </w:t>
      </w:r>
      <w:r w:rsidR="00CD3DE5">
        <w:t>kuus</w:t>
      </w:r>
      <w:r w:rsidR="00842A2D">
        <w:t xml:space="preserve"> alusharidust andvat õppeasutust:</w:t>
      </w:r>
      <w:r w:rsidR="00CD3DE5" w:rsidRPr="00CD3DE5">
        <w:t xml:space="preserve"> Raadi alevis, Kõrveküla alevikus, Lähte alevikus, Tabivere alevikus, Laeva külas ja Maarja-Magdaleena külas.</w:t>
      </w:r>
      <w:r w:rsidR="00551555">
        <w:t xml:space="preserve"> </w:t>
      </w:r>
    </w:p>
    <w:p w14:paraId="2B8375AA" w14:textId="29FC381C" w:rsidR="00842A2D" w:rsidRPr="00B556E7" w:rsidRDefault="00D22DBE" w:rsidP="00083C8C">
      <w:pPr>
        <w:pStyle w:val="Loendilik"/>
        <w:numPr>
          <w:ilvl w:val="0"/>
          <w:numId w:val="4"/>
        </w:numPr>
        <w:jc w:val="both"/>
        <w:rPr>
          <w:rFonts w:cstheme="minorHAnsi"/>
        </w:rPr>
      </w:pPr>
      <w:hyperlink r:id="rId16" w:tgtFrame="_blank" w:history="1">
        <w:r w:rsidR="00B556E7" w:rsidRPr="00B556E7">
          <w:rPr>
            <w:rStyle w:val="Hperlink"/>
            <w:rFonts w:cstheme="minorHAnsi"/>
            <w:color w:val="304E4E"/>
          </w:rPr>
          <w:t>Kõrveküla lasteaed "Päikeseratas"</w:t>
        </w:r>
      </w:hyperlink>
      <w:r w:rsidR="005F5051" w:rsidRPr="00B556E7">
        <w:rPr>
          <w:rFonts w:cstheme="minorHAnsi"/>
        </w:rPr>
        <w:t>, mis pakub Raadil ka lapsehoiuteenust.</w:t>
      </w:r>
      <w:r w:rsidR="006345AF" w:rsidRPr="00B556E7">
        <w:rPr>
          <w:rFonts w:cstheme="minorHAnsi"/>
        </w:rPr>
        <w:t xml:space="preserve"> Kõrveküla lasteaia ajalugu ulatub 1970. aastasse. Kõrveküla lasteaia hoone rekonstrueeriti 2009. aastal. Keskkonnainvesteeringute keskuse toetuse abil varustati lasteaiahoone 2011. aastal tol ajal innovaatiliselt taastuvenergialahendustega: katusele paigaldatud päikeseenergiajaam ja tuulegeneraator ning maasoojuspump aitasid katta lasteaiahoone energiavajadust. Praeguseks on töös ainult päikeseenergiajaam. Ka Eesti mastaabis harukordse lahendusena on Kõrveküla lasteaias bassein, mida kõikide Tartu valla lasteaedade ja koolide õpilased kasutavad ujumise algõppe omandamiseks. Kõrveküla piirkonna arenedes väikeseks jääva lasteaia ruumiprobleemi lahendamiseks ehitati 2013. aastal lasteaia kõrvale moodulhoone 3 rühmaga. Kõrveküla lasteaias tegutseb 202</w:t>
      </w:r>
      <w:r w:rsidR="00E979BC">
        <w:rPr>
          <w:rFonts w:cstheme="minorHAnsi"/>
        </w:rPr>
        <w:t>3</w:t>
      </w:r>
      <w:r w:rsidR="006345AF" w:rsidRPr="00B556E7">
        <w:rPr>
          <w:rFonts w:cstheme="minorHAnsi"/>
        </w:rPr>
        <w:t>/202</w:t>
      </w:r>
      <w:r w:rsidR="00E979BC">
        <w:rPr>
          <w:rFonts w:cstheme="minorHAnsi"/>
        </w:rPr>
        <w:t>4</w:t>
      </w:r>
      <w:r w:rsidR="00562E37">
        <w:rPr>
          <w:rFonts w:cstheme="minorHAnsi"/>
        </w:rPr>
        <w:t>.</w:t>
      </w:r>
      <w:r w:rsidR="006345AF" w:rsidRPr="00B556E7">
        <w:rPr>
          <w:rFonts w:cstheme="minorHAnsi"/>
        </w:rPr>
        <w:t xml:space="preserve"> õppeaastal 10 lasteaiarühma, sealhulgas 1 tasandusrühm ning 8 lapsehoiurühma. Kokku on lasteaiakohti 2</w:t>
      </w:r>
      <w:r w:rsidR="00E979BC">
        <w:rPr>
          <w:rFonts w:cstheme="minorHAnsi"/>
        </w:rPr>
        <w:t>17</w:t>
      </w:r>
      <w:r w:rsidR="006345AF" w:rsidRPr="00B556E7">
        <w:rPr>
          <w:rFonts w:cstheme="minorHAnsi"/>
        </w:rPr>
        <w:t xml:space="preserve"> + 192 lapsehoiukohta Raadil.</w:t>
      </w:r>
    </w:p>
    <w:p w14:paraId="67685F2A" w14:textId="47714956" w:rsidR="006345AF" w:rsidRDefault="00D22DBE" w:rsidP="00083C8C">
      <w:pPr>
        <w:pStyle w:val="Loendilik"/>
        <w:numPr>
          <w:ilvl w:val="0"/>
          <w:numId w:val="4"/>
        </w:numPr>
        <w:jc w:val="both"/>
        <w:rPr>
          <w:rFonts w:cstheme="minorHAnsi"/>
        </w:rPr>
      </w:pPr>
      <w:hyperlink r:id="rId17" w:tgtFrame="_blank" w:history="1">
        <w:r w:rsidR="00612BC3" w:rsidRPr="00612BC3">
          <w:rPr>
            <w:rStyle w:val="Hperlink"/>
            <w:rFonts w:cstheme="minorHAnsi"/>
            <w:color w:val="304E4E"/>
          </w:rPr>
          <w:t>Raadi lasteaed "Ripsik"</w:t>
        </w:r>
      </w:hyperlink>
      <w:r w:rsidR="00AD56C0">
        <w:rPr>
          <w:rFonts w:cstheme="minorHAnsi"/>
        </w:rPr>
        <w:t xml:space="preserve">. </w:t>
      </w:r>
      <w:r w:rsidR="00AD56C0" w:rsidRPr="00AD56C0">
        <w:rPr>
          <w:rFonts w:cstheme="minorHAnsi"/>
        </w:rPr>
        <w:t>Raadi piirkond on Tartu linna lähedase alana valglinnastumise tulemusena kõige kiiremini kasvav piirkond Tartu vallas, mistõttu vald vajas piirkonda lasteaeda. Raadi lasteaia hoone ehitati 2019 aastal. 2022</w:t>
      </w:r>
      <w:r w:rsidR="00562E37">
        <w:rPr>
          <w:rFonts w:cstheme="minorHAnsi"/>
        </w:rPr>
        <w:t>.</w:t>
      </w:r>
      <w:r w:rsidR="00AD56C0" w:rsidRPr="00AD56C0">
        <w:rPr>
          <w:rFonts w:cstheme="minorHAnsi"/>
        </w:rPr>
        <w:t xml:space="preserve"> aastal ehitati lasteaiale eraldi hoonena juurde "Nupsiku" maja. Juurdeehitus on rajatud A energiaklassiga hoonena, 2019. a</w:t>
      </w:r>
      <w:r w:rsidR="00562E37">
        <w:rPr>
          <w:rFonts w:cstheme="minorHAnsi"/>
        </w:rPr>
        <w:t>astal</w:t>
      </w:r>
      <w:r w:rsidR="00AD56C0" w:rsidRPr="00AD56C0">
        <w:rPr>
          <w:rFonts w:cstheme="minorHAnsi"/>
        </w:rPr>
        <w:t xml:space="preserve"> ehitatud hoonel energiamärgis puudub.</w:t>
      </w:r>
      <w:r w:rsidR="00AD56C0" w:rsidRPr="00AD56C0">
        <w:t xml:space="preserve"> </w:t>
      </w:r>
      <w:r w:rsidR="00AD56C0" w:rsidRPr="00AD56C0">
        <w:rPr>
          <w:rFonts w:cstheme="minorHAnsi"/>
        </w:rPr>
        <w:t>Raadi lasteaias tegutseb 202</w:t>
      </w:r>
      <w:r w:rsidR="00E979BC">
        <w:rPr>
          <w:rFonts w:cstheme="minorHAnsi"/>
        </w:rPr>
        <w:t>3</w:t>
      </w:r>
      <w:r w:rsidR="00AD56C0" w:rsidRPr="00AD56C0">
        <w:rPr>
          <w:rFonts w:cstheme="minorHAnsi"/>
        </w:rPr>
        <w:t>/202</w:t>
      </w:r>
      <w:r w:rsidR="00E979BC">
        <w:rPr>
          <w:rFonts w:cstheme="minorHAnsi"/>
        </w:rPr>
        <w:t>4</w:t>
      </w:r>
      <w:r w:rsidR="00562E37">
        <w:rPr>
          <w:rFonts w:cstheme="minorHAnsi"/>
        </w:rPr>
        <w:t>.</w:t>
      </w:r>
      <w:r w:rsidR="00AD56C0" w:rsidRPr="00AD56C0">
        <w:rPr>
          <w:rFonts w:cstheme="minorHAnsi"/>
        </w:rPr>
        <w:t xml:space="preserve"> õppeaastal 1</w:t>
      </w:r>
      <w:r w:rsidR="0010360D">
        <w:rPr>
          <w:rFonts w:cstheme="minorHAnsi"/>
        </w:rPr>
        <w:t>2</w:t>
      </w:r>
      <w:r w:rsidR="00AD56C0" w:rsidRPr="00AD56C0">
        <w:rPr>
          <w:rFonts w:cstheme="minorHAnsi"/>
        </w:rPr>
        <w:t xml:space="preserve"> lasteaiarühma, </w:t>
      </w:r>
      <w:r w:rsidR="00E979BC">
        <w:rPr>
          <w:rFonts w:cstheme="minorHAnsi"/>
        </w:rPr>
        <w:t>kokku 239 lasteaiakohaga</w:t>
      </w:r>
      <w:r w:rsidR="00AD56C0" w:rsidRPr="00AD56C0">
        <w:rPr>
          <w:rFonts w:cstheme="minorHAnsi"/>
        </w:rPr>
        <w:t>.</w:t>
      </w:r>
      <w:r w:rsidR="00040C3C">
        <w:rPr>
          <w:rFonts w:cstheme="minorHAnsi"/>
        </w:rPr>
        <w:t xml:space="preserve"> Piirkonna laste arvu kiire </w:t>
      </w:r>
      <w:r w:rsidR="004E69F6">
        <w:rPr>
          <w:rFonts w:cstheme="minorHAnsi"/>
        </w:rPr>
        <w:t>kasvu tõttu ei suuda lasteaed rahuldada täielikult piirkonna vajadusi, mistõttu on vaja</w:t>
      </w:r>
      <w:r w:rsidR="00F14428">
        <w:rPr>
          <w:rFonts w:cstheme="minorHAnsi"/>
        </w:rPr>
        <w:t>lik piirkonda lasteaia kohtasid juurde.</w:t>
      </w:r>
    </w:p>
    <w:p w14:paraId="0DAA03EC" w14:textId="799D4326" w:rsidR="00AD56C0" w:rsidRDefault="00D22DBE" w:rsidP="00083C8C">
      <w:pPr>
        <w:pStyle w:val="Loendilik"/>
        <w:numPr>
          <w:ilvl w:val="0"/>
          <w:numId w:val="4"/>
        </w:numPr>
        <w:jc w:val="both"/>
        <w:rPr>
          <w:rFonts w:cstheme="minorHAnsi"/>
        </w:rPr>
      </w:pPr>
      <w:hyperlink r:id="rId18" w:tgtFrame="_blank" w:history="1">
        <w:r w:rsidR="00967AD5" w:rsidRPr="00967AD5">
          <w:rPr>
            <w:rStyle w:val="Hperlink"/>
            <w:rFonts w:cstheme="minorHAnsi"/>
            <w:color w:val="304E4E"/>
          </w:rPr>
          <w:t>Lähte lasteaed "Kiisupere"</w:t>
        </w:r>
      </w:hyperlink>
      <w:r w:rsidR="00967AD5">
        <w:rPr>
          <w:rFonts w:cstheme="minorHAnsi"/>
        </w:rPr>
        <w:t xml:space="preserve">. </w:t>
      </w:r>
      <w:r w:rsidR="00967AD5" w:rsidRPr="00967AD5">
        <w:rPr>
          <w:rFonts w:cstheme="minorHAnsi"/>
        </w:rPr>
        <w:t>Lähte on üks Tartu valla piirkondlikest keskustest. Lähte lasteaia hoone on ehitatud 1986. aastal. Rekonstrueeritud on hoone 2012</w:t>
      </w:r>
      <w:r w:rsidR="00562E37">
        <w:rPr>
          <w:rFonts w:cstheme="minorHAnsi"/>
        </w:rPr>
        <w:t>.</w:t>
      </w:r>
      <w:r w:rsidR="00967AD5" w:rsidRPr="00967AD5">
        <w:rPr>
          <w:rFonts w:cstheme="minorHAnsi"/>
        </w:rPr>
        <w:t xml:space="preserve"> aastal ning 2022. aastal on rajatud lasteaia juurdeehitus. Lasteaiahoone kaalutud energiaerikasutuse klass on C. Õppeaastal 202</w:t>
      </w:r>
      <w:r w:rsidR="00E979BC">
        <w:rPr>
          <w:rFonts w:cstheme="minorHAnsi"/>
        </w:rPr>
        <w:t>3</w:t>
      </w:r>
      <w:r w:rsidR="00967AD5" w:rsidRPr="00967AD5">
        <w:rPr>
          <w:rFonts w:cstheme="minorHAnsi"/>
        </w:rPr>
        <w:t>/202</w:t>
      </w:r>
      <w:r w:rsidR="00E979BC">
        <w:rPr>
          <w:rFonts w:cstheme="minorHAnsi"/>
        </w:rPr>
        <w:t>4</w:t>
      </w:r>
      <w:r w:rsidR="00967AD5" w:rsidRPr="00967AD5">
        <w:rPr>
          <w:rFonts w:cstheme="minorHAnsi"/>
        </w:rPr>
        <w:t xml:space="preserve"> tegutseb lasteaias 8 rühma, mille hulgas </w:t>
      </w:r>
      <w:r w:rsidR="00E979BC">
        <w:rPr>
          <w:rFonts w:cstheme="minorHAnsi"/>
        </w:rPr>
        <w:t>1</w:t>
      </w:r>
      <w:r w:rsidR="00967AD5" w:rsidRPr="00967AD5">
        <w:rPr>
          <w:rFonts w:cstheme="minorHAnsi"/>
        </w:rPr>
        <w:t xml:space="preserve"> sõimerühm ja 1 liitrühm.</w:t>
      </w:r>
    </w:p>
    <w:p w14:paraId="281542DB" w14:textId="722898C8" w:rsidR="00967AD5" w:rsidRDefault="00D22DBE" w:rsidP="00083C8C">
      <w:pPr>
        <w:pStyle w:val="Loendilik"/>
        <w:numPr>
          <w:ilvl w:val="0"/>
          <w:numId w:val="4"/>
        </w:numPr>
        <w:jc w:val="both"/>
        <w:rPr>
          <w:rFonts w:cstheme="minorHAnsi"/>
        </w:rPr>
      </w:pPr>
      <w:hyperlink r:id="rId19" w:tgtFrame="_blank" w:history="1">
        <w:r w:rsidR="00D565C0" w:rsidRPr="00D565C0">
          <w:rPr>
            <w:rStyle w:val="Hperlink"/>
            <w:rFonts w:cstheme="minorHAnsi"/>
            <w:color w:val="304E4E"/>
          </w:rPr>
          <w:t>Tabivere lasteaed</w:t>
        </w:r>
      </w:hyperlink>
      <w:r w:rsidR="00562E37">
        <w:rPr>
          <w:rStyle w:val="Hperlink"/>
          <w:rFonts w:cstheme="minorHAnsi"/>
          <w:color w:val="304E4E"/>
        </w:rPr>
        <w:t xml:space="preserve"> „Rõõmula“</w:t>
      </w:r>
      <w:r w:rsidR="00D565C0">
        <w:rPr>
          <w:rFonts w:cstheme="minorHAnsi"/>
        </w:rPr>
        <w:t xml:space="preserve">. </w:t>
      </w:r>
      <w:r w:rsidR="00D565C0" w:rsidRPr="00D565C0">
        <w:rPr>
          <w:rFonts w:cstheme="minorHAnsi"/>
        </w:rPr>
        <w:t>Tabivere alevikus paiknev Tabivere lasteaia hoone on ehitatud 1982</w:t>
      </w:r>
      <w:r w:rsidR="00562E37">
        <w:rPr>
          <w:rFonts w:cstheme="minorHAnsi"/>
        </w:rPr>
        <w:t>.</w:t>
      </w:r>
      <w:r w:rsidR="00D565C0" w:rsidRPr="00D565C0">
        <w:rPr>
          <w:rFonts w:cstheme="minorHAnsi"/>
        </w:rPr>
        <w:t xml:space="preserve"> aastal. </w:t>
      </w:r>
      <w:r w:rsidR="00D326C0">
        <w:rPr>
          <w:rFonts w:cstheme="minorHAnsi"/>
        </w:rPr>
        <w:t>V</w:t>
      </w:r>
      <w:r w:rsidR="00D565C0" w:rsidRPr="00D565C0">
        <w:rPr>
          <w:rFonts w:cstheme="minorHAnsi"/>
        </w:rPr>
        <w:t>arem on samas hoones paiknenud ka vallamaja ja sotsiaalhoolekandeasutus ning 2022</w:t>
      </w:r>
      <w:r w:rsidR="00562E37">
        <w:rPr>
          <w:rFonts w:cstheme="minorHAnsi"/>
        </w:rPr>
        <w:t>.</w:t>
      </w:r>
      <w:r w:rsidR="00D565C0" w:rsidRPr="00D565C0">
        <w:rPr>
          <w:rFonts w:cstheme="minorHAnsi"/>
        </w:rPr>
        <w:t xml:space="preserve"> aastal kasuta</w:t>
      </w:r>
      <w:r w:rsidR="00E5397F">
        <w:rPr>
          <w:rFonts w:cstheme="minorHAnsi"/>
        </w:rPr>
        <w:t>ti</w:t>
      </w:r>
      <w:r w:rsidR="00D565C0" w:rsidRPr="00D565C0">
        <w:rPr>
          <w:rFonts w:cstheme="minorHAnsi"/>
        </w:rPr>
        <w:t xml:space="preserve"> seoses Ukraina sõjaga ühte hoone tiiba sõjapõgenike ajutise majutuskohana. </w:t>
      </w:r>
      <w:r w:rsidR="001F6070">
        <w:rPr>
          <w:rFonts w:cstheme="minorHAnsi"/>
        </w:rPr>
        <w:t xml:space="preserve">2023. aastal </w:t>
      </w:r>
      <w:r w:rsidR="00E979BC">
        <w:rPr>
          <w:rFonts w:cstheme="minorHAnsi"/>
        </w:rPr>
        <w:t>lasteaiahoone rekonstrueeriti täielikult</w:t>
      </w:r>
      <w:r w:rsidR="001F6070">
        <w:rPr>
          <w:rFonts w:cstheme="minorHAnsi"/>
        </w:rPr>
        <w:t xml:space="preserve">. </w:t>
      </w:r>
      <w:r w:rsidR="001514CC" w:rsidRPr="001514CC">
        <w:rPr>
          <w:rFonts w:cstheme="minorHAnsi"/>
        </w:rPr>
        <w:t>Tabivere lasteaias tegutseb 202</w:t>
      </w:r>
      <w:r w:rsidR="00E979BC">
        <w:rPr>
          <w:rFonts w:cstheme="minorHAnsi"/>
        </w:rPr>
        <w:t>3</w:t>
      </w:r>
      <w:r w:rsidR="001514CC" w:rsidRPr="001514CC">
        <w:rPr>
          <w:rFonts w:cstheme="minorHAnsi"/>
        </w:rPr>
        <w:t>/202</w:t>
      </w:r>
      <w:r w:rsidR="00E979BC">
        <w:rPr>
          <w:rFonts w:cstheme="minorHAnsi"/>
        </w:rPr>
        <w:t>4</w:t>
      </w:r>
      <w:r w:rsidR="00562E37">
        <w:rPr>
          <w:rFonts w:cstheme="minorHAnsi"/>
        </w:rPr>
        <w:t>.</w:t>
      </w:r>
      <w:r w:rsidR="001514CC" w:rsidRPr="001514CC">
        <w:rPr>
          <w:rFonts w:cstheme="minorHAnsi"/>
        </w:rPr>
        <w:t xml:space="preserve"> õppeaastal 5 lasteaiarühma, millest 1 on sõimerühm..</w:t>
      </w:r>
    </w:p>
    <w:p w14:paraId="100E78D3" w14:textId="18CDA0F5" w:rsidR="001514CC" w:rsidRDefault="00D22DBE" w:rsidP="00083C8C">
      <w:pPr>
        <w:pStyle w:val="Loendilik"/>
        <w:numPr>
          <w:ilvl w:val="0"/>
          <w:numId w:val="4"/>
        </w:numPr>
        <w:jc w:val="both"/>
        <w:rPr>
          <w:rFonts w:cstheme="minorHAnsi"/>
        </w:rPr>
      </w:pPr>
      <w:hyperlink r:id="rId20" w:tgtFrame="_blank" w:history="1">
        <w:r w:rsidR="001514CC" w:rsidRPr="001514CC">
          <w:rPr>
            <w:rStyle w:val="Hperlink"/>
            <w:rFonts w:cstheme="minorHAnsi"/>
            <w:color w:val="304E4E"/>
          </w:rPr>
          <w:t>Laeva lasteaed</w:t>
        </w:r>
      </w:hyperlink>
      <w:r w:rsidR="00AC23FC">
        <w:rPr>
          <w:rFonts w:cstheme="minorHAnsi"/>
        </w:rPr>
        <w:t xml:space="preserve">. </w:t>
      </w:r>
      <w:r w:rsidR="00AC23FC" w:rsidRPr="00AC23FC">
        <w:rPr>
          <w:rFonts w:cstheme="minorHAnsi"/>
        </w:rPr>
        <w:t>Laeva küla on endise Laeva valla keskusena üks Tartu valla piirkondlikest keskustest. Laeva lasteaed on ehitatud 1986</w:t>
      </w:r>
      <w:r w:rsidR="00562E37">
        <w:rPr>
          <w:rFonts w:cstheme="minorHAnsi"/>
        </w:rPr>
        <w:t>.</w:t>
      </w:r>
      <w:r w:rsidR="00AC23FC" w:rsidRPr="00AC23FC">
        <w:rPr>
          <w:rFonts w:cstheme="minorHAnsi"/>
        </w:rPr>
        <w:t xml:space="preserve"> aastal. 2021. aastal teostati energiatõhususe parandamiseks rekonstrueerimistööd. Lasteaiahoone energiakasutuse klass on D.</w:t>
      </w:r>
      <w:r w:rsidR="00AC23FC" w:rsidRPr="00AC23FC">
        <w:t xml:space="preserve"> </w:t>
      </w:r>
      <w:r w:rsidR="00AC23FC" w:rsidRPr="00AC23FC">
        <w:rPr>
          <w:rFonts w:cstheme="minorHAnsi"/>
        </w:rPr>
        <w:t>Õppeaastal 202</w:t>
      </w:r>
      <w:r w:rsidR="00E979BC">
        <w:rPr>
          <w:rFonts w:cstheme="minorHAnsi"/>
        </w:rPr>
        <w:t>3</w:t>
      </w:r>
      <w:r w:rsidR="00AC23FC" w:rsidRPr="00AC23FC">
        <w:rPr>
          <w:rFonts w:cstheme="minorHAnsi"/>
        </w:rPr>
        <w:t>/202</w:t>
      </w:r>
      <w:r w:rsidR="00E979BC">
        <w:rPr>
          <w:rFonts w:cstheme="minorHAnsi"/>
        </w:rPr>
        <w:t>4</w:t>
      </w:r>
      <w:r w:rsidR="00AC23FC" w:rsidRPr="00AC23FC">
        <w:rPr>
          <w:rFonts w:cstheme="minorHAnsi"/>
        </w:rPr>
        <w:t xml:space="preserve"> tegutseb lasteaias 2 liitrühma.</w:t>
      </w:r>
    </w:p>
    <w:p w14:paraId="53461619" w14:textId="69BF60FC" w:rsidR="008C611F" w:rsidRDefault="00D22DBE" w:rsidP="00083C8C">
      <w:pPr>
        <w:pStyle w:val="Loendilik"/>
        <w:numPr>
          <w:ilvl w:val="0"/>
          <w:numId w:val="4"/>
        </w:numPr>
        <w:jc w:val="both"/>
        <w:rPr>
          <w:rFonts w:cstheme="minorHAnsi"/>
        </w:rPr>
      </w:pPr>
      <w:hyperlink r:id="rId21" w:tgtFrame="_blank" w:history="1">
        <w:r w:rsidR="00520178" w:rsidRPr="00520178">
          <w:rPr>
            <w:rStyle w:val="Hperlink"/>
            <w:rFonts w:cstheme="minorHAnsi"/>
            <w:color w:val="304E4E"/>
          </w:rPr>
          <w:t>M</w:t>
        </w:r>
        <w:r w:rsidR="00AC50A9">
          <w:rPr>
            <w:rStyle w:val="Hperlink"/>
            <w:rFonts w:cstheme="minorHAnsi"/>
            <w:color w:val="304E4E"/>
          </w:rPr>
          <w:t>a</w:t>
        </w:r>
        <w:r w:rsidR="00520178" w:rsidRPr="00520178">
          <w:rPr>
            <w:rStyle w:val="Hperlink"/>
            <w:rFonts w:cstheme="minorHAnsi"/>
            <w:color w:val="304E4E"/>
          </w:rPr>
          <w:t>arja-Magdaleena lasteaed "Muumimaja"</w:t>
        </w:r>
      </w:hyperlink>
      <w:r w:rsidR="00520178">
        <w:rPr>
          <w:rFonts w:cstheme="minorHAnsi"/>
        </w:rPr>
        <w:t xml:space="preserve">. </w:t>
      </w:r>
      <w:r w:rsidR="007B205C" w:rsidRPr="007B205C">
        <w:rPr>
          <w:rFonts w:cstheme="minorHAnsi"/>
        </w:rPr>
        <w:t>Maarja-Magdaleena küla on Tartu valla põhjaosa keskus. Kuni 2022</w:t>
      </w:r>
      <w:r w:rsidR="00562E37">
        <w:rPr>
          <w:rFonts w:cstheme="minorHAnsi"/>
        </w:rPr>
        <w:t>.</w:t>
      </w:r>
      <w:r w:rsidR="007B205C" w:rsidRPr="007B205C">
        <w:rPr>
          <w:rFonts w:cstheme="minorHAnsi"/>
        </w:rPr>
        <w:t xml:space="preserve"> aastani Tabivere lasteaia filiaalina tegutsenud Maarja-Magdaleena lasteaed reorganiseeriti J.V.Veski nim Maarja-Magdaleena Põhikooli koosseisu. Samaaegselt otsustati lasteaiale ehitada uus hoone põhikooli hoone kõrvale. Uus A energiakasutuse klassiga hoone valmi</w:t>
      </w:r>
      <w:r w:rsidR="007B205C">
        <w:rPr>
          <w:rFonts w:cstheme="minorHAnsi"/>
        </w:rPr>
        <w:t>s</w:t>
      </w:r>
      <w:r w:rsidR="007B205C" w:rsidRPr="007B205C">
        <w:rPr>
          <w:rFonts w:cstheme="minorHAnsi"/>
        </w:rPr>
        <w:t xml:space="preserve"> 2022</w:t>
      </w:r>
      <w:r w:rsidR="00562E37">
        <w:rPr>
          <w:rFonts w:cstheme="minorHAnsi"/>
        </w:rPr>
        <w:t>.</w:t>
      </w:r>
      <w:r w:rsidR="007B205C" w:rsidRPr="007B205C">
        <w:rPr>
          <w:rFonts w:cstheme="minorHAnsi"/>
        </w:rPr>
        <w:t xml:space="preserve"> aastal.</w:t>
      </w:r>
      <w:r w:rsidR="007B205C" w:rsidRPr="007B205C">
        <w:t xml:space="preserve"> </w:t>
      </w:r>
      <w:r w:rsidR="007B205C" w:rsidRPr="007B205C">
        <w:rPr>
          <w:rFonts w:cstheme="minorHAnsi"/>
        </w:rPr>
        <w:t>202</w:t>
      </w:r>
      <w:r w:rsidR="00E979BC">
        <w:rPr>
          <w:rFonts w:cstheme="minorHAnsi"/>
        </w:rPr>
        <w:t>3</w:t>
      </w:r>
      <w:r w:rsidR="007B205C" w:rsidRPr="007B205C">
        <w:rPr>
          <w:rFonts w:cstheme="minorHAnsi"/>
        </w:rPr>
        <w:t>/202</w:t>
      </w:r>
      <w:r w:rsidR="00E979BC">
        <w:rPr>
          <w:rFonts w:cstheme="minorHAnsi"/>
        </w:rPr>
        <w:t>4</w:t>
      </w:r>
      <w:r w:rsidR="00562E37">
        <w:rPr>
          <w:rFonts w:cstheme="minorHAnsi"/>
        </w:rPr>
        <w:t>.</w:t>
      </w:r>
      <w:r w:rsidR="007B205C" w:rsidRPr="007B205C">
        <w:rPr>
          <w:rFonts w:cstheme="minorHAnsi"/>
        </w:rPr>
        <w:t xml:space="preserve"> õppeaastal tegutses lasteaias </w:t>
      </w:r>
      <w:r w:rsidR="00A33737">
        <w:rPr>
          <w:rFonts w:cstheme="minorHAnsi"/>
        </w:rPr>
        <w:t>3</w:t>
      </w:r>
      <w:r w:rsidR="007B205C" w:rsidRPr="007B205C">
        <w:rPr>
          <w:rFonts w:cstheme="minorHAnsi"/>
        </w:rPr>
        <w:t xml:space="preserve"> rühma, sealhulgas 1 sõimerühm </w:t>
      </w:r>
      <w:r w:rsidR="00E979BC">
        <w:rPr>
          <w:rFonts w:cstheme="minorHAnsi"/>
        </w:rPr>
        <w:t>ja 1 liitrühm</w:t>
      </w:r>
      <w:r w:rsidR="007B205C" w:rsidRPr="007B205C">
        <w:rPr>
          <w:rFonts w:cstheme="minorHAnsi"/>
        </w:rPr>
        <w:t>.</w:t>
      </w:r>
    </w:p>
    <w:p w14:paraId="1560D750" w14:textId="77777777" w:rsidR="00FD23E9" w:rsidRDefault="00FD23E9" w:rsidP="00083C8C">
      <w:pPr>
        <w:pStyle w:val="Loendilik"/>
        <w:jc w:val="both"/>
        <w:rPr>
          <w:rFonts w:cstheme="minorHAnsi"/>
        </w:rPr>
      </w:pPr>
    </w:p>
    <w:p w14:paraId="76F66628" w14:textId="6010DBC2" w:rsidR="00E979BC" w:rsidRDefault="00E979BC" w:rsidP="00083C8C">
      <w:pPr>
        <w:pStyle w:val="Loendilik"/>
        <w:jc w:val="both"/>
        <w:rPr>
          <w:rFonts w:cstheme="minorHAnsi"/>
        </w:rPr>
      </w:pPr>
      <w:r>
        <w:rPr>
          <w:rFonts w:cstheme="minorHAnsi"/>
        </w:rPr>
        <w:lastRenderedPageBreak/>
        <w:t>Raadi piirkonna lasteaiakohtade nappuse leevendamiseks alustati Keskuse tee 11 aadressile uue hariduskeskuse kavandamisega 2022. aastal viidi läbi arhitektuurikonkurss ning 2023-2024 aastal valmis ehitusprojekt. 2024. aastal kuulutati välja hange uue lasteaiahoone ehitamiseks. Kavade kohaselt valmib uus lasteaiahoone 2025. aasta sügiseks.</w:t>
      </w:r>
    </w:p>
    <w:p w14:paraId="7712BAEA" w14:textId="49F041B4" w:rsidR="00E979BC" w:rsidRDefault="00E979BC" w:rsidP="00083C8C">
      <w:pPr>
        <w:pStyle w:val="Loendilik"/>
        <w:jc w:val="both"/>
        <w:rPr>
          <w:rFonts w:cstheme="minorHAnsi"/>
        </w:rPr>
      </w:pPr>
      <w:r>
        <w:rPr>
          <w:rFonts w:cstheme="minorHAnsi"/>
        </w:rPr>
        <w:t xml:space="preserve">2020. aastal seati vallale kuuluvale Ermi tn 9 ja Ermi tn 11 krundile hoonestusõigus eralasteaia ehitamiseks. 2023. aastal selgus, et kavandatud lasteaeda seoses halvenenud majanduskeskkonnaga hoonestusõiguse omanik </w:t>
      </w:r>
      <w:r w:rsidR="00FB0378">
        <w:rPr>
          <w:rFonts w:cstheme="minorHAnsi"/>
        </w:rPr>
        <w:t xml:space="preserve">välja ehitada ei suuda. </w:t>
      </w:r>
    </w:p>
    <w:p w14:paraId="4C856FDE" w14:textId="77777777" w:rsidR="00FB0378" w:rsidRDefault="00FB0378" w:rsidP="00083C8C">
      <w:pPr>
        <w:pStyle w:val="Loendilik"/>
        <w:jc w:val="both"/>
        <w:rPr>
          <w:rFonts w:cstheme="minorHAnsi"/>
        </w:rPr>
      </w:pPr>
    </w:p>
    <w:p w14:paraId="50BA9F40" w14:textId="2115630B" w:rsidR="00FD23E9" w:rsidRPr="00401AD3" w:rsidRDefault="00FD23E9" w:rsidP="00083C8C">
      <w:pPr>
        <w:pStyle w:val="Loendilik"/>
        <w:jc w:val="both"/>
        <w:rPr>
          <w:rFonts w:cstheme="minorHAnsi"/>
        </w:rPr>
      </w:pPr>
      <w:r>
        <w:rPr>
          <w:rFonts w:cstheme="minorHAnsi"/>
        </w:rPr>
        <w:t xml:space="preserve">Lasteaedade hetkeseis ja arenguplaanid on esitatud </w:t>
      </w:r>
      <w:r w:rsidR="00702B17">
        <w:rPr>
          <w:rFonts w:cstheme="minorHAnsi"/>
        </w:rPr>
        <w:t>lasteaedade arengukavades, mis on kättesaadavad konkreetse õppeasutuse koduleheküljel.</w:t>
      </w:r>
    </w:p>
    <w:p w14:paraId="4D712C2D" w14:textId="20B8AE0C" w:rsidR="00E81A09" w:rsidRDefault="006E5CFE" w:rsidP="00083C8C">
      <w:pPr>
        <w:pStyle w:val="Pealkiri3"/>
        <w:jc w:val="both"/>
      </w:pPr>
      <w:bookmarkStart w:id="9" w:name="_Toc114210764"/>
      <w:r>
        <w:t>Põhiharidus</w:t>
      </w:r>
      <w:bookmarkEnd w:id="9"/>
    </w:p>
    <w:p w14:paraId="0BA7442A" w14:textId="4C716367" w:rsidR="00141BF6" w:rsidRDefault="00141BF6" w:rsidP="00083C8C">
      <w:pPr>
        <w:pStyle w:val="Loendilik"/>
        <w:jc w:val="both"/>
        <w:rPr>
          <w:rFonts w:cstheme="minorHAnsi"/>
        </w:rPr>
      </w:pPr>
      <w:r w:rsidRPr="00141BF6">
        <w:rPr>
          <w:rFonts w:cstheme="minorHAnsi"/>
        </w:rPr>
        <w:t>Tartu vallas tegutseb põhikool viies asukohas: Kõrveküla alevikus, Lähte alevikus, Tabivere alevikus, Laeva külas ja Maarja-Magdaleena külas. Tartu valla koolides õppis 202</w:t>
      </w:r>
      <w:r w:rsidR="00FB0378">
        <w:rPr>
          <w:rFonts w:cstheme="minorHAnsi"/>
        </w:rPr>
        <w:t>3</w:t>
      </w:r>
      <w:r w:rsidRPr="00141BF6">
        <w:rPr>
          <w:rFonts w:cstheme="minorHAnsi"/>
        </w:rPr>
        <w:t>/202</w:t>
      </w:r>
      <w:r w:rsidR="00FB0378">
        <w:rPr>
          <w:rFonts w:cstheme="minorHAnsi"/>
        </w:rPr>
        <w:t>4</w:t>
      </w:r>
      <w:r w:rsidR="00562E37">
        <w:rPr>
          <w:rFonts w:cstheme="minorHAnsi"/>
        </w:rPr>
        <w:t>.</w:t>
      </w:r>
      <w:r w:rsidRPr="00141BF6">
        <w:rPr>
          <w:rFonts w:cstheme="minorHAnsi"/>
        </w:rPr>
        <w:t xml:space="preserve"> õppeaastal kokku </w:t>
      </w:r>
      <w:r w:rsidR="00FB0378">
        <w:rPr>
          <w:rFonts w:cstheme="minorHAnsi"/>
        </w:rPr>
        <w:t>1448</w:t>
      </w:r>
      <w:r w:rsidRPr="00141BF6">
        <w:rPr>
          <w:rFonts w:cstheme="minorHAnsi"/>
        </w:rPr>
        <w:t xml:space="preserve"> last, neist </w:t>
      </w:r>
      <w:r w:rsidR="00FB0378">
        <w:rPr>
          <w:rFonts w:cstheme="minorHAnsi"/>
        </w:rPr>
        <w:t>1316</w:t>
      </w:r>
      <w:r w:rsidRPr="00141BF6">
        <w:rPr>
          <w:rFonts w:cstheme="minorHAnsi"/>
        </w:rPr>
        <w:t xml:space="preserve"> last omandas põhiharidust ning 1</w:t>
      </w:r>
      <w:r w:rsidR="00FB0378">
        <w:rPr>
          <w:rFonts w:cstheme="minorHAnsi"/>
        </w:rPr>
        <w:t>32</w:t>
      </w:r>
      <w:r w:rsidRPr="00141BF6">
        <w:rPr>
          <w:rFonts w:cstheme="minorHAnsi"/>
        </w:rPr>
        <w:t xml:space="preserve"> last keskharidust</w:t>
      </w:r>
      <w:r>
        <w:rPr>
          <w:rFonts w:cstheme="minorHAnsi"/>
        </w:rPr>
        <w:t>.</w:t>
      </w:r>
      <w:r w:rsidR="00FB0378">
        <w:rPr>
          <w:rFonts w:cstheme="minorHAnsi"/>
        </w:rPr>
        <w:t xml:space="preserve"> Detailsemad andmed on kättesaadavad portaalist </w:t>
      </w:r>
      <w:hyperlink r:id="rId22" w:history="1">
        <w:r w:rsidR="00FB0378" w:rsidRPr="00FB0378">
          <w:rPr>
            <w:rStyle w:val="Hperlink"/>
            <w:rFonts w:cstheme="minorHAnsi"/>
          </w:rPr>
          <w:t>haridussilm.ee:</w:t>
        </w:r>
      </w:hyperlink>
    </w:p>
    <w:p w14:paraId="3E654041" w14:textId="77777777" w:rsidR="00FB0378" w:rsidRDefault="00FB0378" w:rsidP="00083C8C">
      <w:pPr>
        <w:pStyle w:val="Loendilik"/>
        <w:jc w:val="both"/>
        <w:rPr>
          <w:rFonts w:cstheme="minorHAnsi"/>
        </w:rPr>
      </w:pPr>
    </w:p>
    <w:p w14:paraId="65741918" w14:textId="25EECDF4" w:rsidR="00894514" w:rsidRDefault="00141BF6" w:rsidP="00083C8C">
      <w:pPr>
        <w:pStyle w:val="Loendilik"/>
        <w:jc w:val="both"/>
        <w:rPr>
          <w:rFonts w:cstheme="minorHAnsi"/>
        </w:rPr>
      </w:pPr>
      <w:r>
        <w:rPr>
          <w:noProof/>
        </w:rPr>
        <w:drawing>
          <wp:inline distT="0" distB="0" distL="0" distR="0" wp14:anchorId="555FCCA1" wp14:editId="5DB2A2AD">
            <wp:extent cx="5760720" cy="3534778"/>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534778"/>
                    </a:xfrm>
                    <a:prstGeom prst="rect">
                      <a:avLst/>
                    </a:prstGeom>
                    <a:noFill/>
                    <a:ln>
                      <a:noFill/>
                    </a:ln>
                  </pic:spPr>
                </pic:pic>
              </a:graphicData>
            </a:graphic>
          </wp:inline>
        </w:drawing>
      </w:r>
    </w:p>
    <w:p w14:paraId="426E0E7A" w14:textId="77777777" w:rsidR="002D638E" w:rsidRDefault="002D638E" w:rsidP="00083C8C">
      <w:pPr>
        <w:pStyle w:val="Loendilik"/>
        <w:jc w:val="both"/>
        <w:rPr>
          <w:rFonts w:cstheme="minorHAnsi"/>
        </w:rPr>
      </w:pPr>
    </w:p>
    <w:p w14:paraId="680E84BB" w14:textId="2A10C968" w:rsidR="005258C1" w:rsidRDefault="00D22DBE" w:rsidP="00083C8C">
      <w:pPr>
        <w:pStyle w:val="Loendilik"/>
        <w:numPr>
          <w:ilvl w:val="0"/>
          <w:numId w:val="4"/>
        </w:numPr>
        <w:jc w:val="both"/>
        <w:rPr>
          <w:rFonts w:cstheme="minorHAnsi"/>
        </w:rPr>
      </w:pPr>
      <w:hyperlink r:id="rId24" w:history="1">
        <w:r w:rsidR="005258C1" w:rsidRPr="00FD23E9">
          <w:rPr>
            <w:rStyle w:val="Hperlink"/>
            <w:rFonts w:cstheme="minorHAnsi"/>
          </w:rPr>
          <w:t>Kõrveküla Põhikooli</w:t>
        </w:r>
      </w:hyperlink>
      <w:r w:rsidR="005258C1" w:rsidRPr="005258C1">
        <w:rPr>
          <w:rFonts w:cstheme="minorHAnsi"/>
        </w:rPr>
        <w:t xml:space="preserve"> hoone ehitati 1952</w:t>
      </w:r>
      <w:r w:rsidR="00562E37">
        <w:rPr>
          <w:rFonts w:cstheme="minorHAnsi"/>
        </w:rPr>
        <w:t>.</w:t>
      </w:r>
      <w:r w:rsidR="005258C1" w:rsidRPr="005258C1">
        <w:rPr>
          <w:rFonts w:cstheme="minorHAnsi"/>
        </w:rPr>
        <w:t xml:space="preserve"> aastal, sellele on erinevatel aegadel lisandunud </w:t>
      </w:r>
      <w:r w:rsidR="00AC50A9" w:rsidRPr="005258C1">
        <w:rPr>
          <w:rFonts w:cstheme="minorHAnsi"/>
        </w:rPr>
        <w:t>juurdeehitusi</w:t>
      </w:r>
      <w:r w:rsidR="005258C1" w:rsidRPr="005258C1">
        <w:rPr>
          <w:rFonts w:cstheme="minorHAnsi"/>
        </w:rPr>
        <w:t>. Põhjalikult rekonstrueeriti hoone ning lisati juurdeehitus 2020</w:t>
      </w:r>
      <w:r w:rsidR="00562E37">
        <w:rPr>
          <w:rFonts w:cstheme="minorHAnsi"/>
        </w:rPr>
        <w:t>.</w:t>
      </w:r>
      <w:r w:rsidR="005258C1" w:rsidRPr="005258C1">
        <w:rPr>
          <w:rFonts w:cstheme="minorHAnsi"/>
        </w:rPr>
        <w:t xml:space="preserve"> aastal. Aastal 2021 lisandus uus spordihoone ning 2022. aastal rekonstrueeriti koolistaadion. Kõrveküla Põhikooli hoones tegutsevad lisaks ka Tartu valla muusikakool ja Kõrveküla raamatukogu. Kõrveküla koolis on õppeaastal 202</w:t>
      </w:r>
      <w:r w:rsidR="009F1323">
        <w:rPr>
          <w:rFonts w:cstheme="minorHAnsi"/>
        </w:rPr>
        <w:t>2</w:t>
      </w:r>
      <w:r w:rsidR="005258C1" w:rsidRPr="005258C1">
        <w:rPr>
          <w:rFonts w:cstheme="minorHAnsi"/>
        </w:rPr>
        <w:t>/202</w:t>
      </w:r>
      <w:r w:rsidR="009F1323">
        <w:rPr>
          <w:rFonts w:cstheme="minorHAnsi"/>
        </w:rPr>
        <w:t>3</w:t>
      </w:r>
      <w:r w:rsidR="005258C1" w:rsidRPr="005258C1">
        <w:rPr>
          <w:rFonts w:cstheme="minorHAnsi"/>
        </w:rPr>
        <w:t xml:space="preserve"> 2</w:t>
      </w:r>
      <w:r w:rsidR="00E5287C">
        <w:rPr>
          <w:rFonts w:cstheme="minorHAnsi"/>
        </w:rPr>
        <w:t>8</w:t>
      </w:r>
      <w:r w:rsidR="005258C1" w:rsidRPr="005258C1">
        <w:rPr>
          <w:rFonts w:cstheme="minorHAnsi"/>
        </w:rPr>
        <w:t xml:space="preserve"> klassikomplekti. Kokku õppis Kõrveküla Põhikoolis õppeaastal 202</w:t>
      </w:r>
      <w:r w:rsidR="00FB0378">
        <w:rPr>
          <w:rFonts w:cstheme="minorHAnsi"/>
        </w:rPr>
        <w:t>3</w:t>
      </w:r>
      <w:r w:rsidR="005258C1" w:rsidRPr="005258C1">
        <w:rPr>
          <w:rFonts w:cstheme="minorHAnsi"/>
        </w:rPr>
        <w:t>/202</w:t>
      </w:r>
      <w:r w:rsidR="00FB0378">
        <w:rPr>
          <w:rFonts w:cstheme="minorHAnsi"/>
        </w:rPr>
        <w:t>4</w:t>
      </w:r>
      <w:r w:rsidR="005258C1" w:rsidRPr="005258C1">
        <w:rPr>
          <w:rFonts w:cstheme="minorHAnsi"/>
        </w:rPr>
        <w:t xml:space="preserve"> </w:t>
      </w:r>
      <w:r w:rsidR="00FB0378">
        <w:rPr>
          <w:rFonts w:cstheme="minorHAnsi"/>
        </w:rPr>
        <w:t>670</w:t>
      </w:r>
      <w:r w:rsidR="005258C1" w:rsidRPr="005258C1">
        <w:rPr>
          <w:rFonts w:cstheme="minorHAnsi"/>
        </w:rPr>
        <w:t xml:space="preserve"> last.</w:t>
      </w:r>
      <w:r w:rsidR="00300B52" w:rsidRPr="00300B52">
        <w:t xml:space="preserve"> </w:t>
      </w:r>
      <w:r w:rsidR="00300B52" w:rsidRPr="00300B52">
        <w:rPr>
          <w:rFonts w:cstheme="minorHAnsi"/>
        </w:rPr>
        <w:t>Kõrveküla Põhikool on kõige lähem Tartu valla munitsipaalkool valla kiireimini kasvavale Raadi piirkonnale, mistõttu on nõudlus koolikohtade järele suur.</w:t>
      </w:r>
    </w:p>
    <w:p w14:paraId="5F791C35" w14:textId="054ED6C3" w:rsidR="00300B52" w:rsidRDefault="00D22DBE" w:rsidP="00083C8C">
      <w:pPr>
        <w:pStyle w:val="Loendilik"/>
        <w:numPr>
          <w:ilvl w:val="0"/>
          <w:numId w:val="4"/>
        </w:numPr>
        <w:jc w:val="both"/>
        <w:rPr>
          <w:rFonts w:cstheme="minorHAnsi"/>
        </w:rPr>
      </w:pPr>
      <w:hyperlink r:id="rId25" w:history="1">
        <w:r w:rsidR="00B07033" w:rsidRPr="00FD23E9">
          <w:rPr>
            <w:rStyle w:val="Hperlink"/>
            <w:rFonts w:cstheme="minorHAnsi"/>
          </w:rPr>
          <w:t>Lähte Ühisgümnaasiumi</w:t>
        </w:r>
      </w:hyperlink>
      <w:r w:rsidR="00B07033" w:rsidRPr="00B07033">
        <w:rPr>
          <w:rFonts w:cstheme="minorHAnsi"/>
        </w:rPr>
        <w:t xml:space="preserve"> hoone on ehitatud mitmes järgus: vanim osa on rajatud 1959</w:t>
      </w:r>
      <w:r w:rsidR="004B2620">
        <w:rPr>
          <w:rFonts w:cstheme="minorHAnsi"/>
        </w:rPr>
        <w:t>.</w:t>
      </w:r>
      <w:r w:rsidR="00B07033" w:rsidRPr="00B07033">
        <w:rPr>
          <w:rFonts w:cstheme="minorHAnsi"/>
        </w:rPr>
        <w:t xml:space="preserve"> aastal, juurdeehitus 1967</w:t>
      </w:r>
      <w:r w:rsidR="004B2620">
        <w:rPr>
          <w:rFonts w:cstheme="minorHAnsi"/>
        </w:rPr>
        <w:t>.</w:t>
      </w:r>
      <w:r w:rsidR="00B07033" w:rsidRPr="00B07033">
        <w:rPr>
          <w:rFonts w:cstheme="minorHAnsi"/>
        </w:rPr>
        <w:t xml:space="preserve"> aastal ning eraldi hoonena algklasside maja 2012. aastal. 1965. aastal ehitati kooli juurde õpilaskodu hoone. Koolikompleksi juurde ehitati 2002. aastal spordihall. </w:t>
      </w:r>
      <w:r w:rsidR="00B07033" w:rsidRPr="00B07033">
        <w:rPr>
          <w:rFonts w:cstheme="minorHAnsi"/>
        </w:rPr>
        <w:lastRenderedPageBreak/>
        <w:t>Peahoone energiaklass on F, alglasside majal D, õpilaskodul E, spordihallil C. Koolihoone rekonstrueerimiseks viidi 2021. aastal läbi arhitektuurikonkurss ning sõlmiti töövõtuleping projekteerimistööde teostamiseks</w:t>
      </w:r>
      <w:r w:rsidR="00326A7C">
        <w:rPr>
          <w:rFonts w:cstheme="minorHAnsi"/>
        </w:rPr>
        <w:t>. 2022-2023</w:t>
      </w:r>
      <w:r w:rsidR="004B2620">
        <w:rPr>
          <w:rFonts w:cstheme="minorHAnsi"/>
        </w:rPr>
        <w:t>.</w:t>
      </w:r>
      <w:r w:rsidR="00326A7C">
        <w:rPr>
          <w:rFonts w:cstheme="minorHAnsi"/>
        </w:rPr>
        <w:t xml:space="preserve"> aastal valmis Lähte </w:t>
      </w:r>
      <w:r w:rsidR="001E3F70">
        <w:rPr>
          <w:rFonts w:cstheme="minorHAnsi"/>
        </w:rPr>
        <w:t>Ühisgümnaasiumi hoone ja välialade rekonstrueerimise projekt.</w:t>
      </w:r>
      <w:r w:rsidR="00B07033" w:rsidRPr="00B07033">
        <w:t xml:space="preserve"> </w:t>
      </w:r>
      <w:r w:rsidR="00B07033" w:rsidRPr="00B07033">
        <w:rPr>
          <w:rFonts w:cstheme="minorHAnsi"/>
        </w:rPr>
        <w:t xml:space="preserve">Lähte Ühisgümnaasiumi põhikooli osas </w:t>
      </w:r>
      <w:r w:rsidR="0016601E">
        <w:rPr>
          <w:rFonts w:cstheme="minorHAnsi"/>
        </w:rPr>
        <w:t>õppis</w:t>
      </w:r>
      <w:r w:rsidR="00B07033" w:rsidRPr="00B07033">
        <w:rPr>
          <w:rFonts w:cstheme="minorHAnsi"/>
        </w:rPr>
        <w:t xml:space="preserve"> õppeaastal 202</w:t>
      </w:r>
      <w:r w:rsidR="0016601E">
        <w:rPr>
          <w:rFonts w:cstheme="minorHAnsi"/>
        </w:rPr>
        <w:t>3</w:t>
      </w:r>
      <w:r w:rsidR="00B07033" w:rsidRPr="00B07033">
        <w:rPr>
          <w:rFonts w:cstheme="minorHAnsi"/>
        </w:rPr>
        <w:t>/202</w:t>
      </w:r>
      <w:r w:rsidR="0016601E">
        <w:rPr>
          <w:rFonts w:cstheme="minorHAnsi"/>
        </w:rPr>
        <w:t>4</w:t>
      </w:r>
      <w:r w:rsidR="00B07033" w:rsidRPr="00B07033">
        <w:rPr>
          <w:rFonts w:cstheme="minorHAnsi"/>
        </w:rPr>
        <w:t xml:space="preserve"> 37</w:t>
      </w:r>
      <w:r w:rsidR="0016601E">
        <w:rPr>
          <w:rFonts w:cstheme="minorHAnsi"/>
        </w:rPr>
        <w:t>4</w:t>
      </w:r>
      <w:r w:rsidR="00B07033" w:rsidRPr="00B07033">
        <w:rPr>
          <w:rFonts w:cstheme="minorHAnsi"/>
        </w:rPr>
        <w:t xml:space="preserve"> õpilas</w:t>
      </w:r>
      <w:r w:rsidR="0016601E">
        <w:rPr>
          <w:rFonts w:cstheme="minorHAnsi"/>
        </w:rPr>
        <w:t>t</w:t>
      </w:r>
      <w:r w:rsidR="00B07033" w:rsidRPr="00B07033">
        <w:rPr>
          <w:rFonts w:cstheme="minorHAnsi"/>
        </w:rPr>
        <w:t xml:space="preserve">. Õpilaste arv on püsinud viimasel viiel aastal stabiilsena </w:t>
      </w:r>
      <w:r w:rsidR="00126A79">
        <w:rPr>
          <w:rFonts w:cstheme="minorHAnsi"/>
        </w:rPr>
        <w:t xml:space="preserve">üle </w:t>
      </w:r>
      <w:r w:rsidR="00B07033" w:rsidRPr="00B07033">
        <w:rPr>
          <w:rFonts w:cstheme="minorHAnsi"/>
        </w:rPr>
        <w:t>37</w:t>
      </w:r>
      <w:r w:rsidR="00126A79">
        <w:rPr>
          <w:rFonts w:cstheme="minorHAnsi"/>
        </w:rPr>
        <w:t>0</w:t>
      </w:r>
      <w:r w:rsidR="00B07033" w:rsidRPr="00B07033">
        <w:rPr>
          <w:rFonts w:cstheme="minorHAnsi"/>
        </w:rPr>
        <w:t xml:space="preserve"> õpilase.</w:t>
      </w:r>
    </w:p>
    <w:p w14:paraId="4D6603F3" w14:textId="3AE8831F" w:rsidR="00B07033" w:rsidRDefault="00C7473D" w:rsidP="00083C8C">
      <w:pPr>
        <w:pStyle w:val="Loendilik"/>
        <w:numPr>
          <w:ilvl w:val="0"/>
          <w:numId w:val="4"/>
        </w:numPr>
        <w:jc w:val="both"/>
        <w:rPr>
          <w:rFonts w:cstheme="minorHAnsi"/>
        </w:rPr>
      </w:pPr>
      <w:r w:rsidRPr="00C7473D">
        <w:rPr>
          <w:rFonts w:cstheme="minorHAnsi"/>
        </w:rPr>
        <w:t xml:space="preserve">Pika ajalooga </w:t>
      </w:r>
      <w:hyperlink r:id="rId26" w:history="1">
        <w:r w:rsidRPr="00FD23E9">
          <w:rPr>
            <w:rStyle w:val="Hperlink"/>
            <w:rFonts w:cstheme="minorHAnsi"/>
          </w:rPr>
          <w:t>Tabivere Põhikool</w:t>
        </w:r>
      </w:hyperlink>
      <w:r w:rsidRPr="00C7473D">
        <w:rPr>
          <w:rFonts w:cstheme="minorHAnsi"/>
        </w:rPr>
        <w:t xml:space="preserve"> tegutseb 1974. aastal rajatud hoones, mis rekonstrueeriti põhjalikult 2020. aastal. Rekonstrueerimistööde tulemusena omandas hoone B klassi energiamärgise. Kooliga samas hoones tegutsevad ka Tartu Valla Spordikool, Tabivere Huvikool ja Tabivere raamatukogu.</w:t>
      </w:r>
      <w:r w:rsidR="00116B2D" w:rsidRPr="00116B2D">
        <w:t xml:space="preserve"> </w:t>
      </w:r>
      <w:r w:rsidR="00116B2D" w:rsidRPr="00116B2D">
        <w:rPr>
          <w:rFonts w:cstheme="minorHAnsi"/>
        </w:rPr>
        <w:t>Õppeaastal 202</w:t>
      </w:r>
      <w:r w:rsidR="0016601E">
        <w:rPr>
          <w:rFonts w:cstheme="minorHAnsi"/>
        </w:rPr>
        <w:t>3</w:t>
      </w:r>
      <w:r w:rsidR="00116B2D" w:rsidRPr="00116B2D">
        <w:rPr>
          <w:rFonts w:cstheme="minorHAnsi"/>
        </w:rPr>
        <w:t>/202</w:t>
      </w:r>
      <w:r w:rsidR="0016601E">
        <w:rPr>
          <w:rFonts w:cstheme="minorHAnsi"/>
        </w:rPr>
        <w:t>4</w:t>
      </w:r>
      <w:r w:rsidR="00116B2D" w:rsidRPr="00116B2D">
        <w:rPr>
          <w:rFonts w:cstheme="minorHAnsi"/>
        </w:rPr>
        <w:t xml:space="preserve"> õppis Tabivere Põhikooli</w:t>
      </w:r>
      <w:r w:rsidR="0016601E">
        <w:rPr>
          <w:rFonts w:cstheme="minorHAnsi"/>
        </w:rPr>
        <w:t>s</w:t>
      </w:r>
      <w:r w:rsidR="00116B2D" w:rsidRPr="00116B2D">
        <w:rPr>
          <w:rFonts w:cstheme="minorHAnsi"/>
        </w:rPr>
        <w:t xml:space="preserve"> 1</w:t>
      </w:r>
      <w:r w:rsidR="0016601E">
        <w:rPr>
          <w:rFonts w:cstheme="minorHAnsi"/>
        </w:rPr>
        <w:t>43</w:t>
      </w:r>
      <w:r w:rsidR="00116B2D" w:rsidRPr="00116B2D">
        <w:rPr>
          <w:rFonts w:cstheme="minorHAnsi"/>
        </w:rPr>
        <w:t xml:space="preserve"> last.</w:t>
      </w:r>
    </w:p>
    <w:p w14:paraId="385A6BA5" w14:textId="1AF6DF38" w:rsidR="00116B2D" w:rsidRDefault="00D22DBE" w:rsidP="00083C8C">
      <w:pPr>
        <w:pStyle w:val="Loendilik"/>
        <w:numPr>
          <w:ilvl w:val="0"/>
          <w:numId w:val="4"/>
        </w:numPr>
        <w:jc w:val="both"/>
        <w:rPr>
          <w:rFonts w:cstheme="minorHAnsi"/>
        </w:rPr>
      </w:pPr>
      <w:hyperlink r:id="rId27" w:history="1">
        <w:r w:rsidR="00116B2D" w:rsidRPr="00FD23E9">
          <w:rPr>
            <w:rStyle w:val="Hperlink"/>
            <w:rFonts w:cstheme="minorHAnsi"/>
          </w:rPr>
          <w:t>Laeva Põhikool</w:t>
        </w:r>
      </w:hyperlink>
      <w:r w:rsidR="00116B2D" w:rsidRPr="00116B2D">
        <w:rPr>
          <w:rFonts w:cstheme="minorHAnsi"/>
        </w:rPr>
        <w:t xml:space="preserve"> tegutseb 1934.</w:t>
      </w:r>
      <w:r w:rsidR="004B2620">
        <w:rPr>
          <w:rFonts w:cstheme="minorHAnsi"/>
        </w:rPr>
        <w:t xml:space="preserve"> </w:t>
      </w:r>
      <w:r w:rsidR="00116B2D" w:rsidRPr="00116B2D">
        <w:rPr>
          <w:rFonts w:cstheme="minorHAnsi"/>
        </w:rPr>
        <w:t>a ehitatud D energiakasutusklassiga hoones. Koolihoone vahetus läheduses paikneb ka Laeva spordihoone ja staadion.</w:t>
      </w:r>
      <w:r w:rsidR="005365CD" w:rsidRPr="005365CD">
        <w:t xml:space="preserve"> </w:t>
      </w:r>
      <w:r w:rsidR="005365CD" w:rsidRPr="005365CD">
        <w:rPr>
          <w:rFonts w:cstheme="minorHAnsi"/>
        </w:rPr>
        <w:t>Laeva Põhikoolis õppis 202</w:t>
      </w:r>
      <w:r w:rsidR="0016601E">
        <w:rPr>
          <w:rFonts w:cstheme="minorHAnsi"/>
        </w:rPr>
        <w:t>3</w:t>
      </w:r>
      <w:r w:rsidR="005365CD" w:rsidRPr="005365CD">
        <w:rPr>
          <w:rFonts w:cstheme="minorHAnsi"/>
        </w:rPr>
        <w:t>/202</w:t>
      </w:r>
      <w:r w:rsidR="0016601E">
        <w:rPr>
          <w:rFonts w:cstheme="minorHAnsi"/>
        </w:rPr>
        <w:t>4</w:t>
      </w:r>
      <w:r w:rsidR="004B2620">
        <w:rPr>
          <w:rFonts w:cstheme="minorHAnsi"/>
        </w:rPr>
        <w:t>.</w:t>
      </w:r>
      <w:r w:rsidR="005365CD" w:rsidRPr="005365CD">
        <w:rPr>
          <w:rFonts w:cstheme="minorHAnsi"/>
        </w:rPr>
        <w:t xml:space="preserve"> õppeaastal kokku </w:t>
      </w:r>
      <w:r w:rsidR="00196F3B">
        <w:rPr>
          <w:rFonts w:cstheme="minorHAnsi"/>
        </w:rPr>
        <w:t>51</w:t>
      </w:r>
      <w:r w:rsidR="00196F3B" w:rsidRPr="005365CD">
        <w:rPr>
          <w:rFonts w:cstheme="minorHAnsi"/>
        </w:rPr>
        <w:t xml:space="preserve"> </w:t>
      </w:r>
      <w:r w:rsidR="005365CD" w:rsidRPr="005365CD">
        <w:rPr>
          <w:rFonts w:cstheme="minorHAnsi"/>
        </w:rPr>
        <w:t>last. Mõnes õppeaines on rakendatud liitklassi põhimõtet.</w:t>
      </w:r>
    </w:p>
    <w:p w14:paraId="4AB5541B" w14:textId="0CCF92F5" w:rsidR="005365CD" w:rsidRDefault="005365CD" w:rsidP="00083C8C">
      <w:pPr>
        <w:pStyle w:val="Loendilik"/>
        <w:numPr>
          <w:ilvl w:val="0"/>
          <w:numId w:val="4"/>
        </w:numPr>
        <w:jc w:val="both"/>
        <w:rPr>
          <w:rFonts w:cstheme="minorHAnsi"/>
        </w:rPr>
      </w:pPr>
      <w:r w:rsidRPr="005365CD">
        <w:rPr>
          <w:rFonts w:cstheme="minorHAnsi"/>
        </w:rPr>
        <w:t xml:space="preserve">Aastasse 1680 ulatuva ajalooga </w:t>
      </w:r>
      <w:hyperlink r:id="rId28" w:history="1">
        <w:r w:rsidRPr="0065123E">
          <w:rPr>
            <w:rStyle w:val="Hperlink"/>
            <w:rFonts w:cstheme="minorHAnsi"/>
          </w:rPr>
          <w:t>J.V.Veski nim Maarja-Magdaleena Põhikool</w:t>
        </w:r>
      </w:hyperlink>
      <w:r w:rsidRPr="005365CD">
        <w:rPr>
          <w:rFonts w:cstheme="minorHAnsi"/>
        </w:rPr>
        <w:t xml:space="preserve"> tegutseb 1966. aastal ehitatud hoones, mille energiakasutusklass on F. Koolihoonel on ka spordisaal ning staadion. 2022. aastal liideti Maarja-Magdaleena lasteaed ja põhikool üheks institutsiooniks ning alustati põhikooli juurde lasteaiahoone ehitusega.</w:t>
      </w:r>
      <w:r w:rsidRPr="005365CD">
        <w:t xml:space="preserve"> </w:t>
      </w:r>
      <w:r w:rsidRPr="005365CD">
        <w:rPr>
          <w:rFonts w:cstheme="minorHAnsi"/>
        </w:rPr>
        <w:t>Põhikoolil on olemas ka õpilaskodu. Koolis õppis 202</w:t>
      </w:r>
      <w:r w:rsidR="0016601E">
        <w:rPr>
          <w:rFonts w:cstheme="minorHAnsi"/>
        </w:rPr>
        <w:t>3</w:t>
      </w:r>
      <w:r w:rsidRPr="005365CD">
        <w:rPr>
          <w:rFonts w:cstheme="minorHAnsi"/>
        </w:rPr>
        <w:t>/202</w:t>
      </w:r>
      <w:r w:rsidR="0016601E">
        <w:rPr>
          <w:rFonts w:cstheme="minorHAnsi"/>
        </w:rPr>
        <w:t>4</w:t>
      </w:r>
      <w:r w:rsidR="004B2620">
        <w:rPr>
          <w:rFonts w:cstheme="minorHAnsi"/>
        </w:rPr>
        <w:t>.</w:t>
      </w:r>
      <w:r w:rsidRPr="005365CD">
        <w:rPr>
          <w:rFonts w:cstheme="minorHAnsi"/>
        </w:rPr>
        <w:t xml:space="preserve"> õppeaastal </w:t>
      </w:r>
      <w:r w:rsidR="0016601E">
        <w:rPr>
          <w:rFonts w:cstheme="minorHAnsi"/>
        </w:rPr>
        <w:t>78</w:t>
      </w:r>
      <w:r w:rsidR="00196F3B" w:rsidRPr="005365CD">
        <w:rPr>
          <w:rFonts w:cstheme="minorHAnsi"/>
        </w:rPr>
        <w:t xml:space="preserve"> </w:t>
      </w:r>
      <w:r w:rsidRPr="005365CD">
        <w:rPr>
          <w:rFonts w:cstheme="minorHAnsi"/>
        </w:rPr>
        <w:t>last.</w:t>
      </w:r>
    </w:p>
    <w:p w14:paraId="13F66847" w14:textId="77777777" w:rsidR="00702B17" w:rsidRDefault="00702B17" w:rsidP="00083C8C">
      <w:pPr>
        <w:pStyle w:val="Loendilik"/>
        <w:jc w:val="both"/>
        <w:rPr>
          <w:rFonts w:cstheme="minorHAnsi"/>
        </w:rPr>
      </w:pPr>
    </w:p>
    <w:p w14:paraId="234010DB" w14:textId="2EA5799C" w:rsidR="003E7609" w:rsidRDefault="00702B17" w:rsidP="00083C8C">
      <w:pPr>
        <w:pStyle w:val="Loendilik"/>
        <w:jc w:val="both"/>
        <w:rPr>
          <w:rFonts w:cstheme="minorHAnsi"/>
        </w:rPr>
      </w:pPr>
      <w:r>
        <w:rPr>
          <w:rFonts w:cstheme="minorHAnsi"/>
        </w:rPr>
        <w:t>Tartu valla põhikoolide hetke</w:t>
      </w:r>
      <w:r w:rsidRPr="00702B17">
        <w:rPr>
          <w:rFonts w:cstheme="minorHAnsi"/>
        </w:rPr>
        <w:t xml:space="preserve">seis ja arenguplaanid on esitatud </w:t>
      </w:r>
      <w:r>
        <w:rPr>
          <w:rFonts w:cstheme="minorHAnsi"/>
        </w:rPr>
        <w:t>koolide</w:t>
      </w:r>
      <w:r w:rsidRPr="00702B17">
        <w:rPr>
          <w:rFonts w:cstheme="minorHAnsi"/>
        </w:rPr>
        <w:t xml:space="preserve"> arengukavades, mis on kättesaadavad konkreetse õppeasutuse koduleheküljel.</w:t>
      </w:r>
    </w:p>
    <w:p w14:paraId="1107BC87" w14:textId="63314C93" w:rsidR="0016601E" w:rsidRPr="0016601E" w:rsidRDefault="0016601E" w:rsidP="0016601E">
      <w:pPr>
        <w:jc w:val="both"/>
        <w:rPr>
          <w:rFonts w:cstheme="minorHAnsi"/>
        </w:rPr>
      </w:pPr>
      <w:r>
        <w:rPr>
          <w:rFonts w:cstheme="minorHAnsi"/>
        </w:rPr>
        <w:t xml:space="preserve">Põhikoolide andmed ja tulemuslikkus on kättesaadavad portaalist </w:t>
      </w:r>
      <w:hyperlink r:id="rId29" w:history="1">
        <w:r w:rsidRPr="00E860E2">
          <w:rPr>
            <w:rStyle w:val="Hperlink"/>
            <w:rFonts w:cstheme="minorHAnsi"/>
          </w:rPr>
          <w:t>www.haridussilm.ee</w:t>
        </w:r>
      </w:hyperlink>
      <w:r>
        <w:rPr>
          <w:rFonts w:cstheme="minorHAnsi"/>
        </w:rPr>
        <w:t xml:space="preserve"> . </w:t>
      </w:r>
    </w:p>
    <w:p w14:paraId="225FEFAD" w14:textId="07AF524D" w:rsidR="005365CD" w:rsidRDefault="00DB449A" w:rsidP="00083C8C">
      <w:pPr>
        <w:pStyle w:val="Pealkiri3"/>
        <w:jc w:val="both"/>
      </w:pPr>
      <w:bookmarkStart w:id="10" w:name="_Toc114210765"/>
      <w:r>
        <w:t>Keskharidus</w:t>
      </w:r>
      <w:bookmarkEnd w:id="10"/>
    </w:p>
    <w:p w14:paraId="631AB481" w14:textId="6B699C3A" w:rsidR="005365CD" w:rsidRDefault="005365CD" w:rsidP="00083C8C">
      <w:pPr>
        <w:pStyle w:val="Loendilik"/>
        <w:jc w:val="both"/>
        <w:rPr>
          <w:rFonts w:cstheme="minorHAnsi"/>
        </w:rPr>
      </w:pPr>
      <w:r>
        <w:rPr>
          <w:rFonts w:cstheme="minorHAnsi"/>
        </w:rPr>
        <w:t>Tartu valla</w:t>
      </w:r>
      <w:r w:rsidR="00DB449A">
        <w:rPr>
          <w:rFonts w:cstheme="minorHAnsi"/>
        </w:rPr>
        <w:t xml:space="preserve"> ainus keskharidust andev asutus on </w:t>
      </w:r>
      <w:hyperlink r:id="rId30" w:history="1">
        <w:r w:rsidR="00DB449A" w:rsidRPr="004A1E31">
          <w:rPr>
            <w:rStyle w:val="Hperlink"/>
            <w:rFonts w:cstheme="minorHAnsi"/>
          </w:rPr>
          <w:t>Lähte Ühisgümnaasium</w:t>
        </w:r>
      </w:hyperlink>
      <w:r w:rsidR="00DB449A">
        <w:rPr>
          <w:rFonts w:cstheme="minorHAnsi"/>
        </w:rPr>
        <w:t>.</w:t>
      </w:r>
      <w:r>
        <w:rPr>
          <w:rFonts w:cstheme="minorHAnsi"/>
        </w:rPr>
        <w:t xml:space="preserve"> </w:t>
      </w:r>
      <w:r w:rsidR="004124CD">
        <w:rPr>
          <w:rFonts w:cstheme="minorHAnsi"/>
        </w:rPr>
        <w:t>Lähte Ühisgümnaasiumis õppis 202</w:t>
      </w:r>
      <w:r w:rsidR="0016601E">
        <w:rPr>
          <w:rFonts w:cstheme="minorHAnsi"/>
        </w:rPr>
        <w:t>3</w:t>
      </w:r>
      <w:r w:rsidR="004124CD">
        <w:rPr>
          <w:rFonts w:cstheme="minorHAnsi"/>
        </w:rPr>
        <w:t>/202</w:t>
      </w:r>
      <w:r w:rsidR="0016601E">
        <w:rPr>
          <w:rFonts w:cstheme="minorHAnsi"/>
        </w:rPr>
        <w:t>4</w:t>
      </w:r>
      <w:r w:rsidR="004B2620">
        <w:rPr>
          <w:rFonts w:cstheme="minorHAnsi"/>
        </w:rPr>
        <w:t>.</w:t>
      </w:r>
      <w:r w:rsidR="004124CD">
        <w:rPr>
          <w:rFonts w:cstheme="minorHAnsi"/>
        </w:rPr>
        <w:t xml:space="preserve"> õppeaastal </w:t>
      </w:r>
      <w:r w:rsidR="00E06E5C">
        <w:rPr>
          <w:rFonts w:cstheme="minorHAnsi"/>
        </w:rPr>
        <w:t>1</w:t>
      </w:r>
      <w:r w:rsidR="0016601E">
        <w:rPr>
          <w:rFonts w:cstheme="minorHAnsi"/>
        </w:rPr>
        <w:t>32</w:t>
      </w:r>
      <w:r w:rsidR="00E06E5C">
        <w:rPr>
          <w:rFonts w:cstheme="minorHAnsi"/>
        </w:rPr>
        <w:t xml:space="preserve"> </w:t>
      </w:r>
      <w:r w:rsidR="004124CD">
        <w:rPr>
          <w:rFonts w:cstheme="minorHAnsi"/>
        </w:rPr>
        <w:t xml:space="preserve">õpilast. </w:t>
      </w:r>
    </w:p>
    <w:p w14:paraId="2254CA38" w14:textId="77777777" w:rsidR="001F2FAB" w:rsidRDefault="005C4E71" w:rsidP="00083C8C">
      <w:pPr>
        <w:pStyle w:val="Pealkiri3"/>
        <w:jc w:val="both"/>
      </w:pPr>
      <w:bookmarkStart w:id="11" w:name="_Toc114210766"/>
      <w:r>
        <w:t>Huviharidus</w:t>
      </w:r>
      <w:r w:rsidR="001F2FAB">
        <w:t xml:space="preserve"> ja noorsootöö</w:t>
      </w:r>
      <w:bookmarkEnd w:id="11"/>
    </w:p>
    <w:p w14:paraId="5EAF8438" w14:textId="0799B058" w:rsidR="005A6671" w:rsidRPr="00F92726" w:rsidRDefault="00841097" w:rsidP="00083C8C">
      <w:pPr>
        <w:pStyle w:val="Loendilik"/>
        <w:numPr>
          <w:ilvl w:val="0"/>
          <w:numId w:val="4"/>
        </w:numPr>
        <w:jc w:val="both"/>
        <w:rPr>
          <w:rFonts w:cstheme="minorHAnsi"/>
        </w:rPr>
      </w:pPr>
      <w:r w:rsidRPr="00F92726">
        <w:rPr>
          <w:rFonts w:cstheme="minorHAnsi"/>
        </w:rPr>
        <w:t xml:space="preserve">Noortekeskused. </w:t>
      </w:r>
      <w:r w:rsidR="001F2FAB" w:rsidRPr="00F92726">
        <w:rPr>
          <w:rFonts w:cstheme="minorHAnsi"/>
        </w:rPr>
        <w:t xml:space="preserve">Tartu vallas tegutseb noortekeskus </w:t>
      </w:r>
      <w:hyperlink r:id="rId31" w:history="1">
        <w:r w:rsidR="001F2FAB" w:rsidRPr="00204D80">
          <w:rPr>
            <w:rStyle w:val="Hperlink"/>
            <w:rFonts w:cstheme="minorHAnsi"/>
          </w:rPr>
          <w:t>Tabivere</w:t>
        </w:r>
      </w:hyperlink>
      <w:r w:rsidR="001F2FAB" w:rsidRPr="00F92726">
        <w:rPr>
          <w:rFonts w:cstheme="minorHAnsi"/>
        </w:rPr>
        <w:t xml:space="preserve"> alevikus, </w:t>
      </w:r>
      <w:hyperlink r:id="rId32" w:history="1">
        <w:r w:rsidR="001F2FAB" w:rsidRPr="0065123E">
          <w:rPr>
            <w:rStyle w:val="Hperlink"/>
            <w:rFonts w:cstheme="minorHAnsi"/>
          </w:rPr>
          <w:t>Lähte</w:t>
        </w:r>
      </w:hyperlink>
      <w:r w:rsidR="001F2FAB" w:rsidRPr="00F92726">
        <w:rPr>
          <w:rFonts w:cstheme="minorHAnsi"/>
        </w:rPr>
        <w:t xml:space="preserve"> alevikus, </w:t>
      </w:r>
      <w:hyperlink r:id="rId33" w:history="1">
        <w:r w:rsidR="001F2FAB" w:rsidRPr="0009032D">
          <w:rPr>
            <w:rStyle w:val="Hperlink"/>
            <w:rFonts w:cstheme="minorHAnsi"/>
          </w:rPr>
          <w:t>Laeva</w:t>
        </w:r>
      </w:hyperlink>
      <w:r w:rsidR="001F2FAB" w:rsidRPr="00F92726">
        <w:rPr>
          <w:rFonts w:cstheme="minorHAnsi"/>
        </w:rPr>
        <w:t xml:space="preserve"> külas ja </w:t>
      </w:r>
      <w:hyperlink r:id="rId34" w:history="1">
        <w:r w:rsidR="001F2FAB" w:rsidRPr="0009032D">
          <w:rPr>
            <w:rStyle w:val="Hperlink"/>
            <w:rFonts w:cstheme="minorHAnsi"/>
          </w:rPr>
          <w:t>Maarja-Magdaleena</w:t>
        </w:r>
      </w:hyperlink>
      <w:r w:rsidR="001F2FAB" w:rsidRPr="00F92726">
        <w:rPr>
          <w:rFonts w:cstheme="minorHAnsi"/>
        </w:rPr>
        <w:t xml:space="preserve"> külas. </w:t>
      </w:r>
      <w:r w:rsidR="000F03FA">
        <w:rPr>
          <w:rFonts w:cstheme="minorHAnsi"/>
        </w:rPr>
        <w:t xml:space="preserve">Olemasolevatel noortekeskustel on </w:t>
      </w:r>
      <w:r w:rsidR="00662026">
        <w:rPr>
          <w:rFonts w:cstheme="minorHAnsi"/>
        </w:rPr>
        <w:t>aktiivsed ja kvalifitseeritud juhid. Noortekeskused tegutsevad edukalt</w:t>
      </w:r>
      <w:r w:rsidR="004B2620">
        <w:rPr>
          <w:rFonts w:cstheme="minorHAnsi"/>
        </w:rPr>
        <w:t>.</w:t>
      </w:r>
      <w:r w:rsidR="00662026">
        <w:rPr>
          <w:rFonts w:cstheme="minorHAnsi"/>
        </w:rPr>
        <w:t xml:space="preserve"> </w:t>
      </w:r>
      <w:r w:rsidR="001F2FAB" w:rsidRPr="00F92726">
        <w:rPr>
          <w:rFonts w:cstheme="minorHAnsi"/>
        </w:rPr>
        <w:t xml:space="preserve">Raadi ja Kõrveküla piirkonnas, kus elab </w:t>
      </w:r>
      <w:r w:rsidR="007002B8" w:rsidRPr="00F92726">
        <w:rPr>
          <w:rFonts w:cstheme="minorHAnsi"/>
        </w:rPr>
        <w:t>valla kogurahvastiku suhtes kõige enam noori, noortekeskus puudub</w:t>
      </w:r>
      <w:r w:rsidR="005C4E71" w:rsidRPr="00F92726">
        <w:rPr>
          <w:rFonts w:cstheme="minorHAnsi"/>
        </w:rPr>
        <w:t>.</w:t>
      </w:r>
    </w:p>
    <w:p w14:paraId="01AB9A0F" w14:textId="4CC08D20" w:rsidR="00841097" w:rsidRDefault="00841097" w:rsidP="00083C8C">
      <w:pPr>
        <w:pStyle w:val="Loendilik"/>
        <w:numPr>
          <w:ilvl w:val="0"/>
          <w:numId w:val="4"/>
        </w:numPr>
        <w:jc w:val="both"/>
        <w:rPr>
          <w:rFonts w:cstheme="minorHAnsi"/>
        </w:rPr>
      </w:pPr>
      <w:r w:rsidRPr="00F92726">
        <w:rPr>
          <w:rFonts w:cstheme="minorHAnsi"/>
        </w:rPr>
        <w:t>Huvikoolid.</w:t>
      </w:r>
    </w:p>
    <w:p w14:paraId="4D1443D7" w14:textId="77777777" w:rsidR="003A627A" w:rsidRDefault="00533977" w:rsidP="00083C8C">
      <w:pPr>
        <w:pStyle w:val="Loendilik"/>
        <w:jc w:val="both"/>
        <w:rPr>
          <w:rFonts w:cstheme="minorHAnsi"/>
        </w:rPr>
      </w:pPr>
      <w:r>
        <w:rPr>
          <w:rFonts w:cstheme="minorHAnsi"/>
        </w:rPr>
        <w:t>Huvihariduse võimalused on Tartu vallas suht</w:t>
      </w:r>
      <w:r w:rsidR="005F4AA9">
        <w:rPr>
          <w:rFonts w:cstheme="minorHAnsi"/>
        </w:rPr>
        <w:t xml:space="preserve">eliselt head. </w:t>
      </w:r>
    </w:p>
    <w:p w14:paraId="2FDDF7F5" w14:textId="580C241B" w:rsidR="00533977" w:rsidRDefault="005F4AA9" w:rsidP="00083C8C">
      <w:pPr>
        <w:pStyle w:val="Loendilik"/>
        <w:jc w:val="both"/>
        <w:rPr>
          <w:rFonts w:cstheme="minorHAnsi"/>
        </w:rPr>
      </w:pPr>
      <w:r>
        <w:rPr>
          <w:rFonts w:cstheme="minorHAnsi"/>
        </w:rPr>
        <w:t xml:space="preserve">Väga head on võimalused tegeleda spordiaga. </w:t>
      </w:r>
      <w:r w:rsidR="003A627A">
        <w:rPr>
          <w:rFonts w:cstheme="minorHAnsi"/>
        </w:rPr>
        <w:t xml:space="preserve">Spordihariduse tugevast tasemest räägivad ka </w:t>
      </w:r>
      <w:r w:rsidR="002C0578">
        <w:rPr>
          <w:rFonts w:cstheme="minorHAnsi"/>
        </w:rPr>
        <w:t>sportlikud edulood</w:t>
      </w:r>
      <w:r w:rsidR="00CB152D">
        <w:rPr>
          <w:rFonts w:cstheme="minorHAnsi"/>
        </w:rPr>
        <w:t xml:space="preserve"> nii omavalitsuste </w:t>
      </w:r>
      <w:r w:rsidR="00D95AB7">
        <w:rPr>
          <w:rFonts w:cstheme="minorHAnsi"/>
        </w:rPr>
        <w:t xml:space="preserve">tali- ja suvemängudel kui ka saavutussportlaste hulgas: </w:t>
      </w:r>
      <w:r w:rsidR="00B83E30">
        <w:rPr>
          <w:rFonts w:cstheme="minorHAnsi"/>
        </w:rPr>
        <w:t xml:space="preserve">Toomas Proovel, Kalle Kriit, Tarmo Raudsepp, Katre Laanes, </w:t>
      </w:r>
      <w:r w:rsidR="00E82033">
        <w:rPr>
          <w:rFonts w:cstheme="minorHAnsi"/>
        </w:rPr>
        <w:t>Mattias Kuusik, Henry Räppo, Kristjan Rosenberg, Karmen Bruus</w:t>
      </w:r>
      <w:r w:rsidR="00172965">
        <w:rPr>
          <w:rFonts w:cstheme="minorHAnsi"/>
        </w:rPr>
        <w:t xml:space="preserve"> jpt.</w:t>
      </w:r>
      <w:r w:rsidR="00EF3352">
        <w:rPr>
          <w:rFonts w:cstheme="minorHAnsi"/>
        </w:rPr>
        <w:t xml:space="preserve"> </w:t>
      </w:r>
      <w:r>
        <w:rPr>
          <w:rFonts w:cstheme="minorHAnsi"/>
        </w:rPr>
        <w:t>Iga Tartu valla kooli juures on olemas spordisaal ja staadion. Kõrveküla Põhikooli</w:t>
      </w:r>
      <w:r w:rsidR="001A7E21">
        <w:rPr>
          <w:rFonts w:cstheme="minorHAnsi"/>
        </w:rPr>
        <w:t xml:space="preserve"> spordihoone on uus. Lisaks on kasutusel Kõrveküla Spordihall. Rekonstrueeritud on Tabivere spordihoone. </w:t>
      </w:r>
      <w:r w:rsidR="00492A8B">
        <w:rPr>
          <w:rFonts w:cstheme="minorHAnsi"/>
        </w:rPr>
        <w:t xml:space="preserve">Tabivere ja Kõrveküla staadionid on rekonstrueeritud ning vastavad tänapäeva nõuetele. </w:t>
      </w:r>
      <w:r w:rsidR="00905942">
        <w:rPr>
          <w:rFonts w:cstheme="minorHAnsi"/>
        </w:rPr>
        <w:t>Lähtel asub suurem spordikompleks, mille moodustavad spordihall, staadion, suusarajad ning uisuväljak. 2022. aastal valminud uisuväljak on maakonnas ainulaadne</w:t>
      </w:r>
      <w:r w:rsidR="00BE0F51">
        <w:rPr>
          <w:rFonts w:cstheme="minorHAnsi"/>
        </w:rPr>
        <w:t xml:space="preserve"> ning seda on planeeritud edasi arendada. Laeva Põhikooli juures </w:t>
      </w:r>
      <w:r w:rsidR="00AF7D3E">
        <w:rPr>
          <w:rFonts w:cstheme="minorHAnsi"/>
        </w:rPr>
        <w:t xml:space="preserve">ning J.V.Veski nim Maarja-Magdaleena Põhikooli juures </w:t>
      </w:r>
      <w:r w:rsidR="00BE0F51">
        <w:rPr>
          <w:rFonts w:cstheme="minorHAnsi"/>
        </w:rPr>
        <w:t>paiknev</w:t>
      </w:r>
      <w:r w:rsidR="00AF7D3E">
        <w:rPr>
          <w:rFonts w:cstheme="minorHAnsi"/>
        </w:rPr>
        <w:t>ad</w:t>
      </w:r>
      <w:r w:rsidR="00BE0F51">
        <w:rPr>
          <w:rFonts w:cstheme="minorHAnsi"/>
        </w:rPr>
        <w:t xml:space="preserve"> spordisaal</w:t>
      </w:r>
      <w:r w:rsidR="00AF7D3E">
        <w:rPr>
          <w:rFonts w:cstheme="minorHAnsi"/>
        </w:rPr>
        <w:t>id</w:t>
      </w:r>
      <w:r w:rsidR="00BE0F51">
        <w:rPr>
          <w:rFonts w:cstheme="minorHAnsi"/>
        </w:rPr>
        <w:t xml:space="preserve"> ning staadion</w:t>
      </w:r>
      <w:r w:rsidR="00AF7D3E">
        <w:rPr>
          <w:rFonts w:cstheme="minorHAnsi"/>
        </w:rPr>
        <w:t xml:space="preserve">id </w:t>
      </w:r>
      <w:r w:rsidR="00287DC0">
        <w:rPr>
          <w:rFonts w:cstheme="minorHAnsi"/>
        </w:rPr>
        <w:t>võimaldavad tegeleda spordiga</w:t>
      </w:r>
      <w:r w:rsidR="008F636A">
        <w:rPr>
          <w:rFonts w:cstheme="minorHAnsi"/>
        </w:rPr>
        <w:t>,</w:t>
      </w:r>
      <w:r w:rsidR="00287DC0">
        <w:rPr>
          <w:rFonts w:cstheme="minorHAnsi"/>
        </w:rPr>
        <w:t xml:space="preserve"> kuid </w:t>
      </w:r>
      <w:r w:rsidR="00BE0F51">
        <w:rPr>
          <w:rFonts w:cstheme="minorHAnsi"/>
        </w:rPr>
        <w:t xml:space="preserve">vajavad uuendamist. </w:t>
      </w:r>
    </w:p>
    <w:p w14:paraId="60E2950B" w14:textId="77777777" w:rsidR="00710BCD" w:rsidRDefault="00710BCD" w:rsidP="00083C8C">
      <w:pPr>
        <w:pStyle w:val="Loendilik"/>
        <w:jc w:val="both"/>
        <w:rPr>
          <w:rFonts w:cstheme="minorHAnsi"/>
        </w:rPr>
      </w:pPr>
    </w:p>
    <w:p w14:paraId="7DC65176" w14:textId="1D38EEA1" w:rsidR="00AC49CC" w:rsidRDefault="00343EA2" w:rsidP="00083C8C">
      <w:pPr>
        <w:pStyle w:val="Loendilik"/>
        <w:jc w:val="both"/>
        <w:rPr>
          <w:rFonts w:cstheme="minorHAnsi"/>
        </w:rPr>
      </w:pPr>
      <w:r>
        <w:rPr>
          <w:rFonts w:cstheme="minorHAnsi"/>
        </w:rPr>
        <w:t>Kõrvekülast on pärit üks Eesti muusika suurkujusid Miina Härma, mistõttu on vallas alati au sees hoitud muusikaharidust. Kõrvekülas</w:t>
      </w:r>
      <w:r w:rsidR="00391414">
        <w:rPr>
          <w:rFonts w:cstheme="minorHAnsi"/>
        </w:rPr>
        <w:t xml:space="preserve"> ja Lähtel</w:t>
      </w:r>
      <w:r>
        <w:rPr>
          <w:rFonts w:cstheme="minorHAnsi"/>
        </w:rPr>
        <w:t xml:space="preserve"> tegutseb Tartu </w:t>
      </w:r>
      <w:r w:rsidR="004B2620">
        <w:rPr>
          <w:rFonts w:cstheme="minorHAnsi"/>
        </w:rPr>
        <w:t>v</w:t>
      </w:r>
      <w:r>
        <w:rPr>
          <w:rFonts w:cstheme="minorHAnsi"/>
        </w:rPr>
        <w:t xml:space="preserve">alla </w:t>
      </w:r>
      <w:r w:rsidR="004B2620">
        <w:rPr>
          <w:rFonts w:cstheme="minorHAnsi"/>
        </w:rPr>
        <w:t>m</w:t>
      </w:r>
      <w:r>
        <w:rPr>
          <w:rFonts w:cstheme="minorHAnsi"/>
        </w:rPr>
        <w:t xml:space="preserve">uusikakool ja Tabiveres Tabivere </w:t>
      </w:r>
      <w:r w:rsidR="00AE24A5">
        <w:rPr>
          <w:rFonts w:cstheme="minorHAnsi"/>
        </w:rPr>
        <w:t xml:space="preserve">huvikool, kus on võimalik </w:t>
      </w:r>
      <w:r w:rsidR="00744DC3">
        <w:rPr>
          <w:rFonts w:cstheme="minorHAnsi"/>
        </w:rPr>
        <w:t>omandada</w:t>
      </w:r>
      <w:r w:rsidR="00AC49CC">
        <w:rPr>
          <w:rFonts w:cstheme="minorHAnsi"/>
        </w:rPr>
        <w:t xml:space="preserve"> pil</w:t>
      </w:r>
      <w:r w:rsidR="00647F20">
        <w:rPr>
          <w:rFonts w:cstheme="minorHAnsi"/>
        </w:rPr>
        <w:t>l</w:t>
      </w:r>
      <w:r w:rsidR="00AC49CC">
        <w:rPr>
          <w:rFonts w:cstheme="minorHAnsi"/>
        </w:rPr>
        <w:t xml:space="preserve">imänguoskused mitmesugustel </w:t>
      </w:r>
      <w:r w:rsidR="00AC49CC">
        <w:rPr>
          <w:rFonts w:cstheme="minorHAnsi"/>
        </w:rPr>
        <w:lastRenderedPageBreak/>
        <w:t>muusikainstrumentidel.</w:t>
      </w:r>
      <w:r w:rsidR="0053122C">
        <w:rPr>
          <w:rFonts w:cstheme="minorHAnsi"/>
        </w:rPr>
        <w:t xml:space="preserve"> Tabivere huvikool</w:t>
      </w:r>
      <w:r w:rsidR="00391414">
        <w:rPr>
          <w:rFonts w:cstheme="minorHAnsi"/>
        </w:rPr>
        <w:t xml:space="preserve"> tegutseb uutes ruumides Tabivere Põhikoolis. </w:t>
      </w:r>
      <w:r w:rsidR="00A9688B">
        <w:rPr>
          <w:rFonts w:cstheme="minorHAnsi"/>
        </w:rPr>
        <w:t>Kõrveküla Põhikooli ja Lähte Ühisgümnaasiumi</w:t>
      </w:r>
      <w:r w:rsidR="00DE008B">
        <w:rPr>
          <w:rFonts w:cstheme="minorHAnsi"/>
        </w:rPr>
        <w:t xml:space="preserve"> </w:t>
      </w:r>
      <w:r w:rsidR="00A9688B">
        <w:rPr>
          <w:rFonts w:cstheme="minorHAnsi"/>
        </w:rPr>
        <w:t xml:space="preserve">hoonetes paiknevad ruumid vajavad </w:t>
      </w:r>
      <w:r w:rsidR="00323E58">
        <w:rPr>
          <w:rFonts w:cstheme="minorHAnsi"/>
        </w:rPr>
        <w:t>rekonstrueerimist/*renoveerimist.</w:t>
      </w:r>
      <w:r w:rsidR="00457402">
        <w:rPr>
          <w:rFonts w:cstheme="minorHAnsi"/>
        </w:rPr>
        <w:t xml:space="preserve"> Muusikaalane huviharidus vajab laienemist Laeva ja Maarja-Magdaleena piirkondadesse.</w:t>
      </w:r>
      <w:r w:rsidR="00C3129D">
        <w:rPr>
          <w:rFonts w:cstheme="minorHAnsi"/>
        </w:rPr>
        <w:t xml:space="preserve"> Lisaks huvikoolidele toimuvad koolides </w:t>
      </w:r>
      <w:r w:rsidR="00C34F73">
        <w:rPr>
          <w:rFonts w:cstheme="minorHAnsi"/>
        </w:rPr>
        <w:t xml:space="preserve">muusikaharidust </w:t>
      </w:r>
      <w:r w:rsidR="00C3129D">
        <w:rPr>
          <w:rFonts w:cstheme="minorHAnsi"/>
        </w:rPr>
        <w:t>toetavad huviringid</w:t>
      </w:r>
      <w:r w:rsidR="00C34F73">
        <w:rPr>
          <w:rFonts w:cstheme="minorHAnsi"/>
        </w:rPr>
        <w:t xml:space="preserve">: </w:t>
      </w:r>
      <w:r w:rsidR="00D5521C">
        <w:rPr>
          <w:rFonts w:cstheme="minorHAnsi"/>
        </w:rPr>
        <w:t>koori</w:t>
      </w:r>
      <w:r w:rsidR="00BF5831">
        <w:rPr>
          <w:rFonts w:cstheme="minorHAnsi"/>
        </w:rPr>
        <w:t>ringid kõigis koolides</w:t>
      </w:r>
      <w:r w:rsidR="00A707EC">
        <w:rPr>
          <w:rFonts w:cstheme="minorHAnsi"/>
        </w:rPr>
        <w:t>,</w:t>
      </w:r>
      <w:r w:rsidR="00D5521C">
        <w:rPr>
          <w:rFonts w:cstheme="minorHAnsi"/>
        </w:rPr>
        <w:t xml:space="preserve"> </w:t>
      </w:r>
      <w:r w:rsidR="00ED10AD">
        <w:rPr>
          <w:rFonts w:cstheme="minorHAnsi"/>
        </w:rPr>
        <w:t>ansambliring Laeva Põhikoolis</w:t>
      </w:r>
      <w:r w:rsidR="00D70A77">
        <w:rPr>
          <w:rFonts w:cstheme="minorHAnsi"/>
        </w:rPr>
        <w:t>.</w:t>
      </w:r>
      <w:r w:rsidR="006B6E5E">
        <w:rPr>
          <w:rFonts w:cstheme="minorHAnsi"/>
        </w:rPr>
        <w:t xml:space="preserve"> Lisaks muusikaringidele toimuvad mitmes koolis näiteringid ja tantsuringid</w:t>
      </w:r>
      <w:r w:rsidR="008C522B">
        <w:rPr>
          <w:rFonts w:cstheme="minorHAnsi"/>
        </w:rPr>
        <w:t>.</w:t>
      </w:r>
    </w:p>
    <w:p w14:paraId="3BFAD1BD" w14:textId="2A1559BE" w:rsidR="00657312" w:rsidRDefault="00657312" w:rsidP="00083C8C">
      <w:pPr>
        <w:pStyle w:val="Loendilik"/>
        <w:jc w:val="both"/>
        <w:rPr>
          <w:rFonts w:cstheme="minorHAnsi"/>
        </w:rPr>
      </w:pPr>
      <w:r>
        <w:rPr>
          <w:rFonts w:cstheme="minorHAnsi"/>
        </w:rPr>
        <w:t>Vallas toimu</w:t>
      </w:r>
      <w:r w:rsidR="00FB2074">
        <w:rPr>
          <w:rFonts w:cstheme="minorHAnsi"/>
        </w:rPr>
        <w:t>b David Otto Wirkhausile pühendatud noorte puhkpilli- ja löökpillimängijate konkurss</w:t>
      </w:r>
      <w:r>
        <w:rPr>
          <w:rFonts w:cstheme="minorHAnsi"/>
        </w:rPr>
        <w:t xml:space="preserve"> </w:t>
      </w:r>
      <w:r w:rsidR="005C6B40">
        <w:rPr>
          <w:rFonts w:cstheme="minorHAnsi"/>
        </w:rPr>
        <w:t>Lõuna-Eesti regiooni õpilaste</w:t>
      </w:r>
      <w:r w:rsidR="004F7432">
        <w:rPr>
          <w:rFonts w:cstheme="minorHAnsi"/>
        </w:rPr>
        <w:t>le.</w:t>
      </w:r>
      <w:r w:rsidR="00FB2074">
        <w:rPr>
          <w:rFonts w:cstheme="minorHAnsi"/>
        </w:rPr>
        <w:t xml:space="preserve"> </w:t>
      </w:r>
      <w:r w:rsidR="005C6B40">
        <w:rPr>
          <w:rFonts w:cstheme="minorHAnsi"/>
        </w:rPr>
        <w:t xml:space="preserve"> </w:t>
      </w:r>
      <w:r w:rsidR="009A4579">
        <w:rPr>
          <w:rFonts w:cstheme="minorHAnsi"/>
        </w:rPr>
        <w:t xml:space="preserve"> </w:t>
      </w:r>
    </w:p>
    <w:p w14:paraId="501F5798" w14:textId="77777777" w:rsidR="004F7432" w:rsidRDefault="004F7432" w:rsidP="00083C8C">
      <w:pPr>
        <w:pStyle w:val="Loendilik"/>
        <w:jc w:val="both"/>
        <w:rPr>
          <w:rFonts w:cstheme="minorHAnsi"/>
        </w:rPr>
      </w:pPr>
    </w:p>
    <w:p w14:paraId="61128591" w14:textId="25FC1317" w:rsidR="00457402" w:rsidRDefault="00457402" w:rsidP="00083C8C">
      <w:pPr>
        <w:pStyle w:val="Loendilik"/>
        <w:jc w:val="both"/>
        <w:rPr>
          <w:rFonts w:cstheme="minorHAnsi"/>
        </w:rPr>
      </w:pPr>
      <w:r>
        <w:rPr>
          <w:rFonts w:cstheme="minorHAnsi"/>
        </w:rPr>
        <w:t xml:space="preserve">Kunsti ja käsitöö alased huviringid toimuvad </w:t>
      </w:r>
      <w:r w:rsidR="00D70A77">
        <w:rPr>
          <w:rFonts w:cstheme="minorHAnsi"/>
        </w:rPr>
        <w:t xml:space="preserve">Tabivere huvikoolis ning </w:t>
      </w:r>
      <w:r w:rsidR="00DE7F2A">
        <w:rPr>
          <w:rFonts w:cstheme="minorHAnsi"/>
        </w:rPr>
        <w:t xml:space="preserve">koolide juures </w:t>
      </w:r>
      <w:r w:rsidR="004F2B56">
        <w:rPr>
          <w:rFonts w:cstheme="minorHAnsi"/>
        </w:rPr>
        <w:t>(näiteks keraamikaring</w:t>
      </w:r>
      <w:r w:rsidR="0012507B">
        <w:rPr>
          <w:rFonts w:cstheme="minorHAnsi"/>
        </w:rPr>
        <w:t xml:space="preserve">, kunstiring, kokanduse ring Laevas, </w:t>
      </w:r>
      <w:r w:rsidR="00EA3224">
        <w:rPr>
          <w:rFonts w:cstheme="minorHAnsi"/>
        </w:rPr>
        <w:t>Puutööring Maarja-Magdaleenas</w:t>
      </w:r>
      <w:r w:rsidR="004B2620">
        <w:rPr>
          <w:rFonts w:cstheme="minorHAnsi"/>
        </w:rPr>
        <w:t>).</w:t>
      </w:r>
    </w:p>
    <w:p w14:paraId="4BCAE32F" w14:textId="4775C1D6" w:rsidR="008C522B" w:rsidRPr="00F92726" w:rsidRDefault="008C522B" w:rsidP="00083C8C">
      <w:pPr>
        <w:pStyle w:val="Loendilik"/>
        <w:jc w:val="both"/>
        <w:rPr>
          <w:rFonts w:cstheme="minorHAnsi"/>
        </w:rPr>
      </w:pPr>
      <w:r>
        <w:rPr>
          <w:rFonts w:cstheme="minorHAnsi"/>
        </w:rPr>
        <w:t>Mitmes koolis toimuvad tehnikaalased ringid, näiteks robootika</w:t>
      </w:r>
      <w:r w:rsidR="00D760FC">
        <w:rPr>
          <w:rFonts w:cstheme="minorHAnsi"/>
        </w:rPr>
        <w:t>ring</w:t>
      </w:r>
      <w:r w:rsidR="00977B30">
        <w:rPr>
          <w:rFonts w:cstheme="minorHAnsi"/>
        </w:rPr>
        <w:t xml:space="preserve"> ja tehnoloogia ring</w:t>
      </w:r>
      <w:r w:rsidR="00D760FC">
        <w:rPr>
          <w:rFonts w:cstheme="minorHAnsi"/>
        </w:rPr>
        <w:t xml:space="preserve"> Laevas,</w:t>
      </w:r>
      <w:r w:rsidR="00977B30">
        <w:rPr>
          <w:rFonts w:cstheme="minorHAnsi"/>
        </w:rPr>
        <w:t xml:space="preserve"> robootikaring ja</w:t>
      </w:r>
      <w:r w:rsidR="00D760FC">
        <w:rPr>
          <w:rFonts w:cstheme="minorHAnsi"/>
        </w:rPr>
        <w:t xml:space="preserve"> arvutiring Maarja-Magdaleenas</w:t>
      </w:r>
      <w:r w:rsidR="00977B30">
        <w:rPr>
          <w:rFonts w:cstheme="minorHAnsi"/>
        </w:rPr>
        <w:t xml:space="preserve">. Lisaks pakuvad erinevaid huvitegevusi eraalgatuslikud </w:t>
      </w:r>
      <w:r w:rsidR="00806301">
        <w:rPr>
          <w:rFonts w:cstheme="minorHAnsi"/>
        </w:rPr>
        <w:t>ettevõtted – nt „Õhina õpituba“ Kõrvekülas</w:t>
      </w:r>
    </w:p>
    <w:p w14:paraId="36DC5030" w14:textId="77777777" w:rsidR="004F7432" w:rsidRDefault="004F7432" w:rsidP="00083C8C">
      <w:pPr>
        <w:pStyle w:val="Loendilik"/>
        <w:jc w:val="both"/>
        <w:rPr>
          <w:rFonts w:cstheme="minorHAnsi"/>
        </w:rPr>
      </w:pPr>
    </w:p>
    <w:p w14:paraId="4C7A8E6C" w14:textId="5D70438D" w:rsidR="00841097" w:rsidRDefault="00841097" w:rsidP="00083C8C">
      <w:pPr>
        <w:pStyle w:val="Loendilik"/>
        <w:jc w:val="both"/>
        <w:rPr>
          <w:rFonts w:cstheme="minorHAnsi"/>
        </w:rPr>
      </w:pPr>
      <w:r>
        <w:rPr>
          <w:rFonts w:cstheme="minorHAnsi"/>
        </w:rPr>
        <w:t xml:space="preserve">Tartu vallas tegutsevad </w:t>
      </w:r>
      <w:r w:rsidR="00172965">
        <w:rPr>
          <w:rFonts w:cstheme="minorHAnsi"/>
        </w:rPr>
        <w:t>huvikoolid</w:t>
      </w:r>
    </w:p>
    <w:p w14:paraId="7480A211" w14:textId="66D56274" w:rsidR="00D8399E" w:rsidRDefault="00D22DBE" w:rsidP="00083C8C">
      <w:pPr>
        <w:pStyle w:val="Loendilik"/>
        <w:numPr>
          <w:ilvl w:val="0"/>
          <w:numId w:val="7"/>
        </w:numPr>
        <w:jc w:val="both"/>
        <w:rPr>
          <w:rFonts w:cstheme="minorHAnsi"/>
        </w:rPr>
      </w:pPr>
      <w:hyperlink r:id="rId35" w:history="1">
        <w:r w:rsidR="00841097" w:rsidRPr="00176906">
          <w:rPr>
            <w:rStyle w:val="Hperlink"/>
            <w:rFonts w:cstheme="minorHAnsi"/>
          </w:rPr>
          <w:t xml:space="preserve">Tartu </w:t>
        </w:r>
        <w:r w:rsidR="004B2620">
          <w:rPr>
            <w:rStyle w:val="Hperlink"/>
            <w:rFonts w:cstheme="minorHAnsi"/>
          </w:rPr>
          <w:t>V</w:t>
        </w:r>
        <w:r w:rsidR="00841097" w:rsidRPr="00176906">
          <w:rPr>
            <w:rStyle w:val="Hperlink"/>
            <w:rFonts w:cstheme="minorHAnsi"/>
          </w:rPr>
          <w:t xml:space="preserve">alla </w:t>
        </w:r>
        <w:r w:rsidR="004B2620">
          <w:rPr>
            <w:rStyle w:val="Hperlink"/>
            <w:rFonts w:cstheme="minorHAnsi"/>
          </w:rPr>
          <w:t>S</w:t>
        </w:r>
        <w:r w:rsidR="00841097" w:rsidRPr="00176906">
          <w:rPr>
            <w:rStyle w:val="Hperlink"/>
            <w:rFonts w:cstheme="minorHAnsi"/>
          </w:rPr>
          <w:t>pordikool</w:t>
        </w:r>
      </w:hyperlink>
      <w:r w:rsidR="00841097" w:rsidRPr="00176906">
        <w:rPr>
          <w:rFonts w:cstheme="minorHAnsi"/>
        </w:rPr>
        <w:t xml:space="preserve">, mis </w:t>
      </w:r>
      <w:r w:rsidR="00901F4F" w:rsidRPr="00176906">
        <w:rPr>
          <w:rFonts w:cstheme="minorHAnsi"/>
        </w:rPr>
        <w:t>korraldab vallas spordialast huvitegevust treeninguid ja spordiüritusi. Lisaks haldab Tartu Valla Spordikool valla spordihooneid</w:t>
      </w:r>
      <w:r w:rsidR="00181EDF" w:rsidRPr="00176906">
        <w:rPr>
          <w:rFonts w:cstheme="minorHAnsi"/>
        </w:rPr>
        <w:t>, staadione ning muud sporditaristut</w:t>
      </w:r>
      <w:r w:rsidR="00971C1B" w:rsidRPr="00176906">
        <w:rPr>
          <w:rFonts w:cstheme="minorHAnsi"/>
        </w:rPr>
        <w:t>.</w:t>
      </w:r>
      <w:r w:rsidR="00A13F90" w:rsidRPr="00A13F90">
        <w:t xml:space="preserve"> </w:t>
      </w:r>
      <w:r w:rsidR="00A13F90" w:rsidRPr="00176906">
        <w:rPr>
          <w:rFonts w:cstheme="minorHAnsi"/>
        </w:rPr>
        <w:t>Tartu Valla Spordikool</w:t>
      </w:r>
      <w:r w:rsidR="006A7F1F" w:rsidRPr="00176906">
        <w:rPr>
          <w:rFonts w:cstheme="minorHAnsi"/>
        </w:rPr>
        <w:t xml:space="preserve">i ajalugu ulatub </w:t>
      </w:r>
      <w:r w:rsidR="00A13F90" w:rsidRPr="00176906">
        <w:rPr>
          <w:rFonts w:cstheme="minorHAnsi"/>
        </w:rPr>
        <w:t>2005. aasta</w:t>
      </w:r>
      <w:r w:rsidR="006A7F1F" w:rsidRPr="00176906">
        <w:rPr>
          <w:rFonts w:cstheme="minorHAnsi"/>
        </w:rPr>
        <w:t>sse</w:t>
      </w:r>
      <w:r w:rsidR="00A13F90" w:rsidRPr="00176906">
        <w:rPr>
          <w:rFonts w:cstheme="minorHAnsi"/>
        </w:rPr>
        <w:t xml:space="preserve">. </w:t>
      </w:r>
      <w:r w:rsidR="0019461D" w:rsidRPr="00176906">
        <w:rPr>
          <w:rFonts w:cstheme="minorHAnsi"/>
        </w:rPr>
        <w:t xml:space="preserve">Spordikoolis </w:t>
      </w:r>
      <w:r w:rsidR="005533F0" w:rsidRPr="00176906">
        <w:rPr>
          <w:rFonts w:cstheme="minorHAnsi"/>
        </w:rPr>
        <w:t>õppis 202</w:t>
      </w:r>
      <w:r w:rsidR="0016601E">
        <w:rPr>
          <w:rFonts w:cstheme="minorHAnsi"/>
        </w:rPr>
        <w:t>3</w:t>
      </w:r>
      <w:r w:rsidR="005533F0" w:rsidRPr="00176906">
        <w:rPr>
          <w:rFonts w:cstheme="minorHAnsi"/>
        </w:rPr>
        <w:t>/202</w:t>
      </w:r>
      <w:r w:rsidR="0016601E">
        <w:rPr>
          <w:rFonts w:cstheme="minorHAnsi"/>
        </w:rPr>
        <w:t>4</w:t>
      </w:r>
      <w:r w:rsidR="004B2620">
        <w:rPr>
          <w:rFonts w:cstheme="minorHAnsi"/>
        </w:rPr>
        <w:t>.</w:t>
      </w:r>
      <w:r w:rsidR="005533F0" w:rsidRPr="00176906">
        <w:rPr>
          <w:rFonts w:cstheme="minorHAnsi"/>
        </w:rPr>
        <w:t xml:space="preserve"> õppeaastal</w:t>
      </w:r>
      <w:r w:rsidR="00A13F90" w:rsidRPr="00176906">
        <w:rPr>
          <w:rFonts w:cstheme="minorHAnsi"/>
        </w:rPr>
        <w:t xml:space="preserve"> </w:t>
      </w:r>
      <w:r w:rsidR="0016601E">
        <w:rPr>
          <w:rFonts w:cstheme="minorHAnsi"/>
        </w:rPr>
        <w:t>510</w:t>
      </w:r>
      <w:r w:rsidR="009B2CAD" w:rsidRPr="00176906">
        <w:rPr>
          <w:rFonts w:cstheme="minorHAnsi"/>
        </w:rPr>
        <w:t xml:space="preserve"> </w:t>
      </w:r>
      <w:r w:rsidR="00A13F90" w:rsidRPr="00176906">
        <w:rPr>
          <w:rFonts w:cstheme="minorHAnsi"/>
        </w:rPr>
        <w:t>õpilast seitsmel spordialal (kergejõustik, murdmaasuusatamine, võrkpall, korvpall, maadlus, judo, vibulaskmine) ning tegutseb 16 treenerit.</w:t>
      </w:r>
      <w:r w:rsidR="005533F0" w:rsidRPr="00176906">
        <w:rPr>
          <w:rFonts w:cstheme="minorHAnsi"/>
        </w:rPr>
        <w:t xml:space="preserve"> </w:t>
      </w:r>
    </w:p>
    <w:p w14:paraId="404E0B65" w14:textId="73F5D331" w:rsidR="00B85F57" w:rsidRPr="009B2CAD" w:rsidRDefault="0067607B" w:rsidP="009B2CAD">
      <w:pPr>
        <w:pStyle w:val="Loendilik"/>
        <w:numPr>
          <w:ilvl w:val="0"/>
          <w:numId w:val="7"/>
        </w:numPr>
        <w:jc w:val="both"/>
        <w:rPr>
          <w:rFonts w:cstheme="minorHAnsi"/>
        </w:rPr>
      </w:pPr>
      <w:r>
        <w:rPr>
          <w:rFonts w:cstheme="minorHAnsi"/>
        </w:rPr>
        <w:t>Tabivere Huvikool tegutseb Tabivere Põhikooli</w:t>
      </w:r>
      <w:r w:rsidR="004D4D4C">
        <w:rPr>
          <w:rFonts w:cstheme="minorHAnsi"/>
        </w:rPr>
        <w:t xml:space="preserve"> hoones.</w:t>
      </w:r>
      <w:r w:rsidR="00DB65AC">
        <w:rPr>
          <w:rFonts w:cstheme="minorHAnsi"/>
        </w:rPr>
        <w:t xml:space="preserve"> Huvikoolis saab õppida </w:t>
      </w:r>
      <w:r w:rsidR="00E14BE2">
        <w:rPr>
          <w:rFonts w:cstheme="minorHAnsi"/>
        </w:rPr>
        <w:t>muusikaerialadel ning kunsti- ja käs</w:t>
      </w:r>
      <w:r w:rsidR="00134D8A">
        <w:rPr>
          <w:rFonts w:cstheme="minorHAnsi"/>
        </w:rPr>
        <w:t>i</w:t>
      </w:r>
      <w:r w:rsidR="00E14BE2">
        <w:rPr>
          <w:rFonts w:cstheme="minorHAnsi"/>
        </w:rPr>
        <w:t xml:space="preserve">tööerialadel. Tabivere huvikoolis õppis </w:t>
      </w:r>
      <w:r w:rsidR="00134D8A">
        <w:rPr>
          <w:rFonts w:cstheme="minorHAnsi"/>
        </w:rPr>
        <w:t>202</w:t>
      </w:r>
      <w:r w:rsidR="0016601E">
        <w:rPr>
          <w:rFonts w:cstheme="minorHAnsi"/>
        </w:rPr>
        <w:t>3</w:t>
      </w:r>
      <w:r w:rsidR="00134D8A">
        <w:rPr>
          <w:rFonts w:cstheme="minorHAnsi"/>
        </w:rPr>
        <w:t>/202</w:t>
      </w:r>
      <w:r w:rsidR="0016601E">
        <w:rPr>
          <w:rFonts w:cstheme="minorHAnsi"/>
        </w:rPr>
        <w:t>4</w:t>
      </w:r>
      <w:r w:rsidR="004B2620">
        <w:rPr>
          <w:rFonts w:cstheme="minorHAnsi"/>
        </w:rPr>
        <w:t>.</w:t>
      </w:r>
      <w:r w:rsidR="00134D8A" w:rsidRPr="009B2CAD">
        <w:rPr>
          <w:rFonts w:cstheme="minorHAnsi"/>
        </w:rPr>
        <w:t xml:space="preserve"> õppeaastal </w:t>
      </w:r>
      <w:r w:rsidR="009B2CAD">
        <w:rPr>
          <w:rFonts w:cstheme="minorHAnsi"/>
        </w:rPr>
        <w:t>1</w:t>
      </w:r>
      <w:r w:rsidR="0016601E">
        <w:rPr>
          <w:rFonts w:cstheme="minorHAnsi"/>
        </w:rPr>
        <w:t>2</w:t>
      </w:r>
      <w:r w:rsidR="009B2CAD">
        <w:rPr>
          <w:rFonts w:cstheme="minorHAnsi"/>
        </w:rPr>
        <w:t>6</w:t>
      </w:r>
      <w:r w:rsidR="009B2CAD" w:rsidRPr="009B2CAD">
        <w:rPr>
          <w:rFonts w:cstheme="minorHAnsi"/>
        </w:rPr>
        <w:t xml:space="preserve"> </w:t>
      </w:r>
      <w:r w:rsidR="00134D8A" w:rsidRPr="009B2CAD">
        <w:rPr>
          <w:rFonts w:cstheme="minorHAnsi"/>
        </w:rPr>
        <w:t>õpilast.</w:t>
      </w:r>
    </w:p>
    <w:p w14:paraId="6A6095FB" w14:textId="6FE2A99B" w:rsidR="0067607B" w:rsidRDefault="00D22DBE" w:rsidP="00083C8C">
      <w:pPr>
        <w:pStyle w:val="Loendilik"/>
        <w:numPr>
          <w:ilvl w:val="0"/>
          <w:numId w:val="7"/>
        </w:numPr>
        <w:jc w:val="both"/>
        <w:rPr>
          <w:rFonts w:cstheme="minorHAnsi"/>
        </w:rPr>
      </w:pPr>
      <w:hyperlink r:id="rId36" w:history="1">
        <w:r w:rsidR="0067607B" w:rsidRPr="00676FC3">
          <w:rPr>
            <w:rStyle w:val="Hperlink"/>
            <w:rFonts w:cstheme="minorHAnsi"/>
          </w:rPr>
          <w:t>Tartu Valla Muusikakool</w:t>
        </w:r>
      </w:hyperlink>
      <w:r w:rsidR="004D4D4C">
        <w:rPr>
          <w:rFonts w:cstheme="minorHAnsi"/>
        </w:rPr>
        <w:t xml:space="preserve"> tegutseb Kõrveküla Põhikooli hoones.</w:t>
      </w:r>
      <w:r w:rsidR="00EC3706">
        <w:rPr>
          <w:rFonts w:cstheme="minorHAnsi"/>
        </w:rPr>
        <w:t xml:space="preserve"> </w:t>
      </w:r>
      <w:r w:rsidR="00134D8A">
        <w:rPr>
          <w:rFonts w:cstheme="minorHAnsi"/>
        </w:rPr>
        <w:t>Tartu valla muusikakoolis õppis 202</w:t>
      </w:r>
      <w:r w:rsidR="0016601E">
        <w:rPr>
          <w:rFonts w:cstheme="minorHAnsi"/>
        </w:rPr>
        <w:t>3</w:t>
      </w:r>
      <w:r w:rsidR="00134D8A">
        <w:rPr>
          <w:rFonts w:cstheme="minorHAnsi"/>
        </w:rPr>
        <w:t>/202</w:t>
      </w:r>
      <w:r w:rsidR="0016601E">
        <w:rPr>
          <w:rFonts w:cstheme="minorHAnsi"/>
        </w:rPr>
        <w:t>4</w:t>
      </w:r>
      <w:r w:rsidR="004B2620">
        <w:rPr>
          <w:rFonts w:cstheme="minorHAnsi"/>
        </w:rPr>
        <w:t>.</w:t>
      </w:r>
      <w:r w:rsidR="00134D8A">
        <w:rPr>
          <w:rFonts w:cstheme="minorHAnsi"/>
        </w:rPr>
        <w:t xml:space="preserve"> õppeaastal </w:t>
      </w:r>
      <w:r w:rsidR="0016601E">
        <w:rPr>
          <w:rFonts w:cstheme="minorHAnsi"/>
        </w:rPr>
        <w:t>100</w:t>
      </w:r>
      <w:r w:rsidR="00676FC3">
        <w:rPr>
          <w:rFonts w:cstheme="minorHAnsi"/>
        </w:rPr>
        <w:t xml:space="preserve"> õpilast.</w:t>
      </w:r>
      <w:r w:rsidR="0094752A">
        <w:rPr>
          <w:rFonts w:cstheme="minorHAnsi"/>
        </w:rPr>
        <w:t xml:space="preserve"> Õppida on võimalik mitmesuguseid pille: klaver, flööt, klarnet, saksofon, trompet, metsasarv, </w:t>
      </w:r>
      <w:r w:rsidR="002A7A0E">
        <w:rPr>
          <w:rFonts w:cstheme="minorHAnsi"/>
        </w:rPr>
        <w:t xml:space="preserve">klassikaline kitarr, kitarr, löökpillid, </w:t>
      </w:r>
    </w:p>
    <w:p w14:paraId="302D8E0E" w14:textId="3BDF40AB" w:rsidR="0035587E" w:rsidRPr="00D938E2" w:rsidRDefault="0035587E" w:rsidP="00A338EF">
      <w:pPr>
        <w:pStyle w:val="Pealkiri3"/>
      </w:pPr>
      <w:bookmarkStart w:id="12" w:name="_Toc114210767"/>
      <w:r w:rsidRPr="00D938E2">
        <w:t xml:space="preserve">Haridusvaldkonna </w:t>
      </w:r>
      <w:r w:rsidR="00A338EF">
        <w:t>probleemide ja võimaluste analüüs</w:t>
      </w:r>
      <w:bookmarkEnd w:id="12"/>
    </w:p>
    <w:p w14:paraId="134D538B" w14:textId="2EFF424D" w:rsidR="006C44EF" w:rsidRDefault="0035587E" w:rsidP="006C44EF">
      <w:pPr>
        <w:pStyle w:val="Loendilik"/>
        <w:numPr>
          <w:ilvl w:val="0"/>
          <w:numId w:val="12"/>
        </w:numPr>
        <w:jc w:val="both"/>
        <w:rPr>
          <w:rFonts w:cstheme="minorHAnsi"/>
        </w:rPr>
      </w:pPr>
      <w:r w:rsidRPr="006C44EF">
        <w:rPr>
          <w:rFonts w:cstheme="minorHAnsi"/>
        </w:rPr>
        <w:t>Tugevused:</w:t>
      </w:r>
    </w:p>
    <w:p w14:paraId="0C2225E3" w14:textId="5129EA1C" w:rsidR="00615B89" w:rsidRDefault="00615B89" w:rsidP="00083C8C">
      <w:pPr>
        <w:pStyle w:val="Loendilik"/>
        <w:numPr>
          <w:ilvl w:val="0"/>
          <w:numId w:val="4"/>
        </w:numPr>
        <w:jc w:val="both"/>
        <w:rPr>
          <w:rFonts w:cstheme="minorHAnsi"/>
        </w:rPr>
      </w:pPr>
      <w:r>
        <w:rPr>
          <w:rFonts w:cstheme="minorHAnsi"/>
        </w:rPr>
        <w:t>Suhteliselt noor ja aktiivne rahvastik, laste arvu juurdekasv.</w:t>
      </w:r>
    </w:p>
    <w:p w14:paraId="329E855A" w14:textId="64C59CED" w:rsidR="00661FDB" w:rsidRDefault="00693835" w:rsidP="00083C8C">
      <w:pPr>
        <w:pStyle w:val="Loendilik"/>
        <w:numPr>
          <w:ilvl w:val="0"/>
          <w:numId w:val="4"/>
        </w:numPr>
        <w:jc w:val="both"/>
        <w:rPr>
          <w:rFonts w:cstheme="minorHAnsi"/>
        </w:rPr>
      </w:pPr>
      <w:r>
        <w:rPr>
          <w:rFonts w:cstheme="minorHAnsi"/>
        </w:rPr>
        <w:t>Piirkonnakeskustes</w:t>
      </w:r>
      <w:r w:rsidR="00661FDB">
        <w:rPr>
          <w:rFonts w:cstheme="minorHAnsi"/>
        </w:rPr>
        <w:t>:</w:t>
      </w:r>
      <w:r w:rsidR="00ED60B0">
        <w:rPr>
          <w:rFonts w:cstheme="minorHAnsi"/>
        </w:rPr>
        <w:t xml:space="preserve"> Raadil, Kõrvekülas, Lähtel, Tabiveres, Laeval ja Maarja-Magdaleenas</w:t>
      </w:r>
      <w:r w:rsidR="00661FDB">
        <w:rPr>
          <w:rFonts w:cstheme="minorHAnsi"/>
        </w:rPr>
        <w:t xml:space="preserve"> olemas lasteaed. Piirkonnakeskustes (v.a. Raadi) olemas põhikool</w:t>
      </w:r>
      <w:r w:rsidR="00E842D8">
        <w:rPr>
          <w:rFonts w:cstheme="minorHAnsi"/>
        </w:rPr>
        <w:t>;</w:t>
      </w:r>
    </w:p>
    <w:p w14:paraId="63D2888B" w14:textId="715894F0" w:rsidR="00ED60B0" w:rsidRDefault="00661FDB" w:rsidP="00083C8C">
      <w:pPr>
        <w:pStyle w:val="Loendilik"/>
        <w:numPr>
          <w:ilvl w:val="0"/>
          <w:numId w:val="4"/>
        </w:numPr>
        <w:jc w:val="both"/>
        <w:rPr>
          <w:rFonts w:cstheme="minorHAnsi"/>
        </w:rPr>
      </w:pPr>
      <w:r>
        <w:rPr>
          <w:rFonts w:cstheme="minorHAnsi"/>
        </w:rPr>
        <w:t xml:space="preserve">Keskhariduse </w:t>
      </w:r>
      <w:r w:rsidR="00E842D8">
        <w:rPr>
          <w:rFonts w:cstheme="minorHAnsi"/>
        </w:rPr>
        <w:t xml:space="preserve">omandamise võimalus vallas Lähte </w:t>
      </w:r>
      <w:r w:rsidR="004B2620">
        <w:rPr>
          <w:rFonts w:cstheme="minorHAnsi"/>
        </w:rPr>
        <w:t>Ühisg</w:t>
      </w:r>
      <w:r w:rsidR="00E842D8">
        <w:rPr>
          <w:rFonts w:cstheme="minorHAnsi"/>
        </w:rPr>
        <w:t>ümnaasiumis;</w:t>
      </w:r>
      <w:r w:rsidR="00693835">
        <w:rPr>
          <w:rFonts w:cstheme="minorHAnsi"/>
        </w:rPr>
        <w:t xml:space="preserve"> </w:t>
      </w:r>
    </w:p>
    <w:p w14:paraId="6D92826D" w14:textId="7DCAB018" w:rsidR="0035587E" w:rsidRDefault="0035587E" w:rsidP="00083C8C">
      <w:pPr>
        <w:pStyle w:val="Loendilik"/>
        <w:numPr>
          <w:ilvl w:val="0"/>
          <w:numId w:val="4"/>
        </w:numPr>
        <w:jc w:val="both"/>
        <w:rPr>
          <w:rFonts w:cstheme="minorHAnsi"/>
        </w:rPr>
      </w:pPr>
      <w:r>
        <w:rPr>
          <w:rFonts w:cstheme="minorHAnsi"/>
        </w:rPr>
        <w:t>Haridusasutused on oma eripära ja väljakujunenud traditsioonidega kogukonnas tunnustatud asutused.</w:t>
      </w:r>
    </w:p>
    <w:p w14:paraId="2744DD83" w14:textId="57253DD8" w:rsidR="0035587E" w:rsidRDefault="00E842D8" w:rsidP="00083C8C">
      <w:pPr>
        <w:pStyle w:val="Loendilik"/>
        <w:numPr>
          <w:ilvl w:val="0"/>
          <w:numId w:val="4"/>
        </w:numPr>
        <w:jc w:val="both"/>
        <w:rPr>
          <w:rFonts w:cstheme="minorHAnsi"/>
        </w:rPr>
      </w:pPr>
      <w:r>
        <w:rPr>
          <w:rFonts w:cstheme="minorHAnsi"/>
        </w:rPr>
        <w:t xml:space="preserve">Haridusega seotud taristu valdavalt heas seisukorras: </w:t>
      </w:r>
      <w:r w:rsidR="007D52F2">
        <w:rPr>
          <w:rFonts w:cstheme="minorHAnsi"/>
        </w:rPr>
        <w:t>Uued või värskelt rekonstrueeritud lasteaiahooned Raadi alevis, Kõrveküla alevikus, Lähte alevikus, Maarja-Magdaleena külas ja Laeva külas</w:t>
      </w:r>
      <w:r w:rsidR="001022C8">
        <w:rPr>
          <w:rFonts w:cstheme="minorHAnsi"/>
        </w:rPr>
        <w:t>;</w:t>
      </w:r>
      <w:r w:rsidR="007D52F2" w:rsidRPr="007D52F2">
        <w:rPr>
          <w:rFonts w:cstheme="minorHAnsi"/>
        </w:rPr>
        <w:t xml:space="preserve"> </w:t>
      </w:r>
      <w:r w:rsidR="001022C8">
        <w:rPr>
          <w:rFonts w:cstheme="minorHAnsi"/>
        </w:rPr>
        <w:t>r</w:t>
      </w:r>
      <w:r w:rsidR="007D52F2">
        <w:rPr>
          <w:rFonts w:cstheme="minorHAnsi"/>
        </w:rPr>
        <w:t>ekonstrueeritud koolihooned Kõrveküla alevikus ja Tabivere alevikus.</w:t>
      </w:r>
    </w:p>
    <w:p w14:paraId="3D2D2867" w14:textId="2FD053E5" w:rsidR="007D52F2" w:rsidRDefault="007D52F2" w:rsidP="00083C8C">
      <w:pPr>
        <w:pStyle w:val="Loendilik"/>
        <w:numPr>
          <w:ilvl w:val="0"/>
          <w:numId w:val="4"/>
        </w:numPr>
        <w:jc w:val="both"/>
        <w:rPr>
          <w:rFonts w:cstheme="minorHAnsi"/>
        </w:rPr>
      </w:pPr>
      <w:r>
        <w:rPr>
          <w:rFonts w:cstheme="minorHAnsi"/>
        </w:rPr>
        <w:t>Kvalifitseeritud ja suurte kogemustega personal haridusasutustes, sealhulgas huvikoolides;</w:t>
      </w:r>
    </w:p>
    <w:p w14:paraId="6CE4358C" w14:textId="13B5F9EE" w:rsidR="007D52F2" w:rsidRDefault="004C7024" w:rsidP="00083C8C">
      <w:pPr>
        <w:pStyle w:val="Loendilik"/>
        <w:numPr>
          <w:ilvl w:val="0"/>
          <w:numId w:val="4"/>
        </w:numPr>
        <w:jc w:val="both"/>
        <w:rPr>
          <w:rFonts w:cstheme="minorHAnsi"/>
        </w:rPr>
      </w:pPr>
      <w:r>
        <w:rPr>
          <w:rFonts w:cstheme="minorHAnsi"/>
        </w:rPr>
        <w:t>Tasuta m</w:t>
      </w:r>
      <w:r w:rsidR="007D52F2">
        <w:rPr>
          <w:rFonts w:cstheme="minorHAnsi"/>
        </w:rPr>
        <w:t>itmekesine huviharidus; väga head võimalused osaleda huvihariduses spordi ja muusika valdkonnas</w:t>
      </w:r>
      <w:r>
        <w:rPr>
          <w:rFonts w:cstheme="minorHAnsi"/>
        </w:rPr>
        <w:t>.</w:t>
      </w:r>
    </w:p>
    <w:p w14:paraId="3B9F65CD" w14:textId="5C2CB8B5" w:rsidR="007D52F2" w:rsidRDefault="00833FFD" w:rsidP="00083C8C">
      <w:pPr>
        <w:pStyle w:val="Loendilik"/>
        <w:numPr>
          <w:ilvl w:val="0"/>
          <w:numId w:val="4"/>
        </w:numPr>
        <w:jc w:val="both"/>
        <w:rPr>
          <w:rFonts w:cstheme="minorHAnsi"/>
        </w:rPr>
      </w:pPr>
      <w:r>
        <w:rPr>
          <w:rFonts w:cstheme="minorHAnsi"/>
        </w:rPr>
        <w:t>Kvalifitseeritud töötajate</w:t>
      </w:r>
      <w:r w:rsidR="000D1B08">
        <w:rPr>
          <w:rFonts w:cstheme="minorHAnsi"/>
        </w:rPr>
        <w:t>ga ning oma r</w:t>
      </w:r>
      <w:r>
        <w:rPr>
          <w:rFonts w:cstheme="minorHAnsi"/>
        </w:rPr>
        <w:t>uumide</w:t>
      </w:r>
      <w:r w:rsidR="000D1B08">
        <w:rPr>
          <w:rFonts w:cstheme="minorHAnsi"/>
        </w:rPr>
        <w:t xml:space="preserve"> ja</w:t>
      </w:r>
      <w:r>
        <w:rPr>
          <w:rFonts w:cstheme="minorHAnsi"/>
        </w:rPr>
        <w:t xml:space="preserve"> vahendite</w:t>
      </w:r>
      <w:r w:rsidR="000D1B08">
        <w:rPr>
          <w:rFonts w:cstheme="minorHAnsi"/>
        </w:rPr>
        <w:t>ga n</w:t>
      </w:r>
      <w:r w:rsidR="001022C8">
        <w:rPr>
          <w:rFonts w:cstheme="minorHAnsi"/>
        </w:rPr>
        <w:t>oortekeskus</w:t>
      </w:r>
      <w:r w:rsidR="000D1B08">
        <w:rPr>
          <w:rFonts w:cstheme="minorHAnsi"/>
        </w:rPr>
        <w:t>te</w:t>
      </w:r>
      <w:r w:rsidR="001022C8">
        <w:rPr>
          <w:rFonts w:cstheme="minorHAnsi"/>
        </w:rPr>
        <w:t xml:space="preserve"> olemas</w:t>
      </w:r>
      <w:r w:rsidR="000D1B08">
        <w:rPr>
          <w:rFonts w:cstheme="minorHAnsi"/>
        </w:rPr>
        <w:t>olu</w:t>
      </w:r>
      <w:r w:rsidR="001022C8">
        <w:rPr>
          <w:rFonts w:cstheme="minorHAnsi"/>
        </w:rPr>
        <w:t xml:space="preserve"> maalistes keskustes – Lähtel, Tabiveres, Laeval ja Maarja-Magdaleenas.</w:t>
      </w:r>
    </w:p>
    <w:p w14:paraId="4FA55A7F" w14:textId="2967D09B" w:rsidR="00DD5AE0" w:rsidRDefault="00DD5AE0" w:rsidP="00083C8C">
      <w:pPr>
        <w:pStyle w:val="Loendilik"/>
        <w:numPr>
          <w:ilvl w:val="0"/>
          <w:numId w:val="4"/>
        </w:numPr>
        <w:jc w:val="both"/>
        <w:rPr>
          <w:rFonts w:cstheme="minorHAnsi"/>
        </w:rPr>
      </w:pPr>
      <w:r>
        <w:rPr>
          <w:rFonts w:cstheme="minorHAnsi"/>
        </w:rPr>
        <w:t>Toimib õpilasmalev.</w:t>
      </w:r>
    </w:p>
    <w:p w14:paraId="79D83B38" w14:textId="77777777" w:rsidR="006C44EF" w:rsidRDefault="006C44EF" w:rsidP="006C44EF">
      <w:pPr>
        <w:pStyle w:val="Loendilik"/>
        <w:jc w:val="both"/>
        <w:rPr>
          <w:rFonts w:cstheme="minorHAnsi"/>
        </w:rPr>
      </w:pPr>
    </w:p>
    <w:p w14:paraId="20839805" w14:textId="30D9D7BD" w:rsidR="001022C8" w:rsidRPr="006C44EF" w:rsidRDefault="00C958B4" w:rsidP="006C44EF">
      <w:pPr>
        <w:pStyle w:val="Loendilik"/>
        <w:numPr>
          <w:ilvl w:val="0"/>
          <w:numId w:val="12"/>
        </w:numPr>
        <w:jc w:val="both"/>
        <w:rPr>
          <w:rFonts w:cstheme="minorHAnsi"/>
        </w:rPr>
      </w:pPr>
      <w:r w:rsidRPr="006C44EF">
        <w:rPr>
          <w:rFonts w:cstheme="minorHAnsi"/>
        </w:rPr>
        <w:t>Nõrkused:</w:t>
      </w:r>
    </w:p>
    <w:p w14:paraId="29835F2F" w14:textId="2F618634" w:rsidR="00D856B2" w:rsidRDefault="00D856B2" w:rsidP="00083C8C">
      <w:pPr>
        <w:pStyle w:val="Loendilik"/>
        <w:numPr>
          <w:ilvl w:val="0"/>
          <w:numId w:val="4"/>
        </w:numPr>
        <w:jc w:val="both"/>
        <w:rPr>
          <w:rFonts w:cstheme="minorHAnsi"/>
        </w:rPr>
      </w:pPr>
      <w:r>
        <w:rPr>
          <w:rFonts w:cstheme="minorHAnsi"/>
        </w:rPr>
        <w:lastRenderedPageBreak/>
        <w:t xml:space="preserve">Rahvastiku paiknemise ja sotsiaalmajandusliku struktuuri </w:t>
      </w:r>
      <w:r w:rsidR="005745DA">
        <w:rPr>
          <w:rFonts w:cstheme="minorHAnsi"/>
        </w:rPr>
        <w:t xml:space="preserve">suur </w:t>
      </w:r>
      <w:r>
        <w:rPr>
          <w:rFonts w:cstheme="minorHAnsi"/>
        </w:rPr>
        <w:t>erinevus piirkonniti</w:t>
      </w:r>
      <w:r w:rsidR="005745DA">
        <w:rPr>
          <w:rFonts w:cstheme="minorHAnsi"/>
        </w:rPr>
        <w:t>.</w:t>
      </w:r>
    </w:p>
    <w:p w14:paraId="37792632" w14:textId="6E56A56F" w:rsidR="00C958B4" w:rsidRDefault="00C958B4" w:rsidP="00083C8C">
      <w:pPr>
        <w:pStyle w:val="Loendilik"/>
        <w:numPr>
          <w:ilvl w:val="0"/>
          <w:numId w:val="4"/>
        </w:numPr>
        <w:jc w:val="both"/>
        <w:rPr>
          <w:rFonts w:cstheme="minorHAnsi"/>
        </w:rPr>
      </w:pPr>
      <w:r>
        <w:rPr>
          <w:rFonts w:cstheme="minorHAnsi"/>
        </w:rPr>
        <w:t xml:space="preserve">Osaliselt </w:t>
      </w:r>
      <w:r w:rsidR="00622419">
        <w:rPr>
          <w:rFonts w:cstheme="minorHAnsi"/>
        </w:rPr>
        <w:t xml:space="preserve">halvas seisukorras </w:t>
      </w:r>
      <w:r w:rsidR="0061511C">
        <w:rPr>
          <w:rFonts w:cstheme="minorHAnsi"/>
        </w:rPr>
        <w:t>või rekonstrueerimist vajavad ehitised: Lähte Ühisgümnaasiumi hoone</w:t>
      </w:r>
      <w:r w:rsidR="005B5E5A">
        <w:rPr>
          <w:rFonts w:cstheme="minorHAnsi"/>
        </w:rPr>
        <w:t xml:space="preserve">, Maarja-Magdaleena Põhikooli hoone. </w:t>
      </w:r>
    </w:p>
    <w:p w14:paraId="3E0B4F7D" w14:textId="62706182" w:rsidR="005B5E5A" w:rsidRDefault="005B5E5A" w:rsidP="00083C8C">
      <w:pPr>
        <w:pStyle w:val="Loendilik"/>
        <w:numPr>
          <w:ilvl w:val="0"/>
          <w:numId w:val="4"/>
        </w:numPr>
        <w:jc w:val="both"/>
        <w:rPr>
          <w:rFonts w:cstheme="minorHAnsi"/>
        </w:rPr>
      </w:pPr>
      <w:r>
        <w:rPr>
          <w:rFonts w:cstheme="minorHAnsi"/>
        </w:rPr>
        <w:t xml:space="preserve">Lasteaiakohtade </w:t>
      </w:r>
      <w:r w:rsidR="009511E9">
        <w:rPr>
          <w:rFonts w:cstheme="minorHAnsi"/>
        </w:rPr>
        <w:t xml:space="preserve">ja koolikohtade </w:t>
      </w:r>
      <w:r>
        <w:rPr>
          <w:rFonts w:cstheme="minorHAnsi"/>
        </w:rPr>
        <w:t>puudus Raadi-Kõrveküla piirkonnas</w:t>
      </w:r>
      <w:r w:rsidR="009511E9">
        <w:rPr>
          <w:rFonts w:cstheme="minorHAnsi"/>
        </w:rPr>
        <w:t>.</w:t>
      </w:r>
    </w:p>
    <w:p w14:paraId="48BD8E91" w14:textId="0C0F48DF" w:rsidR="009511E9" w:rsidRDefault="009511E9" w:rsidP="00083C8C">
      <w:pPr>
        <w:pStyle w:val="Loendilik"/>
        <w:numPr>
          <w:ilvl w:val="0"/>
          <w:numId w:val="4"/>
        </w:numPr>
        <w:jc w:val="both"/>
        <w:rPr>
          <w:rFonts w:cstheme="minorHAnsi"/>
        </w:rPr>
      </w:pPr>
      <w:r>
        <w:rPr>
          <w:rFonts w:cstheme="minorHAnsi"/>
        </w:rPr>
        <w:t>Piirkondade erinevusest</w:t>
      </w:r>
      <w:r w:rsidR="00340130">
        <w:rPr>
          <w:rFonts w:cstheme="minorHAnsi"/>
        </w:rPr>
        <w:t xml:space="preserve"> </w:t>
      </w:r>
      <w:r>
        <w:rPr>
          <w:rFonts w:cstheme="minorHAnsi"/>
        </w:rPr>
        <w:t xml:space="preserve">tulenevad erinevused valla haridusasutuste </w:t>
      </w:r>
      <w:r w:rsidR="00E3143E">
        <w:rPr>
          <w:rFonts w:cstheme="minorHAnsi"/>
        </w:rPr>
        <w:t xml:space="preserve">võimaluste ja võimekuse </w:t>
      </w:r>
      <w:r>
        <w:rPr>
          <w:rFonts w:cstheme="minorHAnsi"/>
        </w:rPr>
        <w:t>vahel</w:t>
      </w:r>
      <w:r w:rsidR="00340130">
        <w:rPr>
          <w:rFonts w:cstheme="minorHAnsi"/>
        </w:rPr>
        <w:t>.</w:t>
      </w:r>
    </w:p>
    <w:p w14:paraId="642B5D80" w14:textId="4CECFE8B" w:rsidR="009511E9" w:rsidRDefault="00CA5968" w:rsidP="00083C8C">
      <w:pPr>
        <w:pStyle w:val="Loendilik"/>
        <w:numPr>
          <w:ilvl w:val="0"/>
          <w:numId w:val="4"/>
        </w:numPr>
        <w:jc w:val="both"/>
        <w:rPr>
          <w:rFonts w:cstheme="minorHAnsi"/>
        </w:rPr>
      </w:pPr>
      <w:r>
        <w:rPr>
          <w:rFonts w:cstheme="minorHAnsi"/>
        </w:rPr>
        <w:t>Tugispetsialistide puudus</w:t>
      </w:r>
      <w:r w:rsidR="00E711A1">
        <w:rPr>
          <w:rFonts w:cstheme="minorHAnsi"/>
        </w:rPr>
        <w:t>.</w:t>
      </w:r>
      <w:r w:rsidR="00D27C0C">
        <w:rPr>
          <w:rFonts w:cstheme="minorHAnsi"/>
        </w:rPr>
        <w:t xml:space="preserve"> Toetust vajavate õpilaste arvu</w:t>
      </w:r>
      <w:r w:rsidR="004466D3">
        <w:rPr>
          <w:rFonts w:cstheme="minorHAnsi"/>
        </w:rPr>
        <w:t xml:space="preserve"> kasv on kiirem kui tugimeetmete rakendamise võimalused.</w:t>
      </w:r>
    </w:p>
    <w:p w14:paraId="4557370C" w14:textId="0DC3D730" w:rsidR="009511E9" w:rsidRDefault="007D5F49" w:rsidP="00083C8C">
      <w:pPr>
        <w:pStyle w:val="Loendilik"/>
        <w:numPr>
          <w:ilvl w:val="0"/>
          <w:numId w:val="4"/>
        </w:numPr>
        <w:jc w:val="both"/>
        <w:rPr>
          <w:rFonts w:cstheme="minorHAnsi"/>
        </w:rPr>
      </w:pPr>
      <w:r>
        <w:rPr>
          <w:rFonts w:cstheme="minorHAnsi"/>
        </w:rPr>
        <w:t>Koolitee turvalisus</w:t>
      </w:r>
      <w:r w:rsidR="00700191">
        <w:rPr>
          <w:rFonts w:cstheme="minorHAnsi"/>
        </w:rPr>
        <w:t xml:space="preserve"> hajaasustusega maapiirkondades ja intensiivse liiklusega maanteede läheduses uuselamupiirkondades. </w:t>
      </w:r>
    </w:p>
    <w:p w14:paraId="326489D2" w14:textId="09C48B11" w:rsidR="00700191" w:rsidRDefault="009D1C34" w:rsidP="00083C8C">
      <w:pPr>
        <w:pStyle w:val="Loendilik"/>
        <w:numPr>
          <w:ilvl w:val="0"/>
          <w:numId w:val="4"/>
        </w:numPr>
        <w:jc w:val="both"/>
        <w:rPr>
          <w:rFonts w:cstheme="minorHAnsi"/>
        </w:rPr>
      </w:pPr>
      <w:r>
        <w:rPr>
          <w:rFonts w:cstheme="minorHAnsi"/>
        </w:rPr>
        <w:t>Harid</w:t>
      </w:r>
      <w:r w:rsidR="00C41764">
        <w:rPr>
          <w:rFonts w:cstheme="minorHAnsi"/>
        </w:rPr>
        <w:t>usasutuste vähene koostöö</w:t>
      </w:r>
      <w:r w:rsidR="00A83424">
        <w:rPr>
          <w:rFonts w:cstheme="minorHAnsi"/>
        </w:rPr>
        <w:t>, vähene ruumide ja töötajate ristkasutus.</w:t>
      </w:r>
    </w:p>
    <w:p w14:paraId="7EBAF885" w14:textId="2E273EE7" w:rsidR="005E6F56" w:rsidRDefault="005E6F56" w:rsidP="00083C8C">
      <w:pPr>
        <w:pStyle w:val="Loendilik"/>
        <w:numPr>
          <w:ilvl w:val="0"/>
          <w:numId w:val="4"/>
        </w:numPr>
        <w:jc w:val="both"/>
        <w:rPr>
          <w:rFonts w:cstheme="minorHAnsi"/>
        </w:rPr>
      </w:pPr>
      <w:r>
        <w:rPr>
          <w:rFonts w:cstheme="minorHAnsi"/>
        </w:rPr>
        <w:t xml:space="preserve">Muutunud õpikäsitluse </w:t>
      </w:r>
      <w:r w:rsidR="00D907FC">
        <w:rPr>
          <w:rFonts w:cstheme="minorHAnsi"/>
        </w:rPr>
        <w:t>rakendamine</w:t>
      </w:r>
      <w:r w:rsidR="007128C8">
        <w:rPr>
          <w:rFonts w:cstheme="minorHAnsi"/>
        </w:rPr>
        <w:t xml:space="preserve"> pole levinud.</w:t>
      </w:r>
    </w:p>
    <w:p w14:paraId="41953429" w14:textId="68C5D379" w:rsidR="000E6885" w:rsidRDefault="000E6885" w:rsidP="00083C8C">
      <w:pPr>
        <w:pStyle w:val="Loendilik"/>
        <w:numPr>
          <w:ilvl w:val="0"/>
          <w:numId w:val="4"/>
        </w:numPr>
        <w:jc w:val="both"/>
        <w:rPr>
          <w:rFonts w:cstheme="minorHAnsi"/>
        </w:rPr>
      </w:pPr>
      <w:r>
        <w:rPr>
          <w:rFonts w:cstheme="minorHAnsi"/>
        </w:rPr>
        <w:t>Huviharidus</w:t>
      </w:r>
      <w:r w:rsidR="001C52DD">
        <w:rPr>
          <w:rFonts w:cstheme="minorHAnsi"/>
        </w:rPr>
        <w:t>valdkondade vähene kaetus</w:t>
      </w:r>
      <w:r w:rsidR="0075267B">
        <w:rPr>
          <w:rFonts w:cstheme="minorHAnsi"/>
        </w:rPr>
        <w:t>: head võimalused spordi ja muusikahariduse omandamiseks, loodusteaduste</w:t>
      </w:r>
      <w:r w:rsidR="00383896">
        <w:rPr>
          <w:rFonts w:cstheme="minorHAnsi"/>
        </w:rPr>
        <w:t xml:space="preserve"> valdkon</w:t>
      </w:r>
      <w:r w:rsidR="00A20272">
        <w:rPr>
          <w:rFonts w:cstheme="minorHAnsi"/>
        </w:rPr>
        <w:t>nad</w:t>
      </w:r>
      <w:r w:rsidR="00383896">
        <w:rPr>
          <w:rFonts w:cstheme="minorHAnsi"/>
        </w:rPr>
        <w:t xml:space="preserve">, </w:t>
      </w:r>
      <w:r w:rsidR="0075267B">
        <w:rPr>
          <w:rFonts w:cstheme="minorHAnsi"/>
        </w:rPr>
        <w:t>tehnilise</w:t>
      </w:r>
      <w:r w:rsidR="00383896">
        <w:rPr>
          <w:rFonts w:cstheme="minorHAnsi"/>
        </w:rPr>
        <w:t xml:space="preserve"> valdkonnad</w:t>
      </w:r>
      <w:r w:rsidR="0075267B">
        <w:rPr>
          <w:rFonts w:cstheme="minorHAnsi"/>
        </w:rPr>
        <w:t xml:space="preserve"> ja digipädevust</w:t>
      </w:r>
      <w:r w:rsidR="00383896">
        <w:rPr>
          <w:rFonts w:cstheme="minorHAnsi"/>
        </w:rPr>
        <w:t xml:space="preserve"> tõstvad valdkonnad halvasti esindatud.</w:t>
      </w:r>
      <w:r w:rsidR="0075267B">
        <w:rPr>
          <w:rFonts w:cstheme="minorHAnsi"/>
        </w:rPr>
        <w:t xml:space="preserve"> </w:t>
      </w:r>
    </w:p>
    <w:p w14:paraId="44C94501" w14:textId="0988E3AC" w:rsidR="003C0260" w:rsidRDefault="003C0260" w:rsidP="00083C8C">
      <w:pPr>
        <w:pStyle w:val="Loendilik"/>
        <w:numPr>
          <w:ilvl w:val="0"/>
          <w:numId w:val="4"/>
        </w:numPr>
        <w:jc w:val="both"/>
        <w:rPr>
          <w:rFonts w:cstheme="minorHAnsi"/>
        </w:rPr>
      </w:pPr>
      <w:r>
        <w:rPr>
          <w:rFonts w:cstheme="minorHAnsi"/>
        </w:rPr>
        <w:t>Noors</w:t>
      </w:r>
      <w:r w:rsidR="00D304E4">
        <w:rPr>
          <w:rFonts w:cstheme="minorHAnsi"/>
        </w:rPr>
        <w:t>o</w:t>
      </w:r>
      <w:r>
        <w:rPr>
          <w:rFonts w:cstheme="minorHAnsi"/>
        </w:rPr>
        <w:t xml:space="preserve">otöö võimalused Kõrveküla-Raadi piirkonnas </w:t>
      </w:r>
      <w:r w:rsidR="00D304E4">
        <w:rPr>
          <w:rFonts w:cstheme="minorHAnsi"/>
        </w:rPr>
        <w:t>vähesed, kuna puudub noortekeskus.</w:t>
      </w:r>
    </w:p>
    <w:p w14:paraId="5FEA020A" w14:textId="090132A6" w:rsidR="00780E78" w:rsidRDefault="00780E78" w:rsidP="00083C8C">
      <w:pPr>
        <w:pStyle w:val="Loendilik"/>
        <w:numPr>
          <w:ilvl w:val="0"/>
          <w:numId w:val="4"/>
        </w:numPr>
        <w:jc w:val="both"/>
        <w:rPr>
          <w:rFonts w:cstheme="minorHAnsi"/>
        </w:rPr>
      </w:pPr>
      <w:r>
        <w:rPr>
          <w:rFonts w:cstheme="minorHAnsi"/>
        </w:rPr>
        <w:t>Noorsootööga vähe hõlmatud kooli lõpetanud noored</w:t>
      </w:r>
      <w:r w:rsidR="00DD5AE0">
        <w:rPr>
          <w:rFonts w:cstheme="minorHAnsi"/>
        </w:rPr>
        <w:t>.</w:t>
      </w:r>
    </w:p>
    <w:p w14:paraId="3CD18F35" w14:textId="77777777" w:rsidR="006C44EF" w:rsidRDefault="006C44EF" w:rsidP="006C44EF">
      <w:pPr>
        <w:pStyle w:val="Loendilik"/>
        <w:jc w:val="both"/>
        <w:rPr>
          <w:rFonts w:cstheme="minorHAnsi"/>
        </w:rPr>
      </w:pPr>
    </w:p>
    <w:p w14:paraId="0A6D2EFC" w14:textId="61057414" w:rsidR="00B918FD" w:rsidRDefault="00B918FD" w:rsidP="006C44EF">
      <w:pPr>
        <w:pStyle w:val="Loendilik"/>
        <w:numPr>
          <w:ilvl w:val="0"/>
          <w:numId w:val="12"/>
        </w:numPr>
        <w:jc w:val="both"/>
        <w:rPr>
          <w:rFonts w:cstheme="minorHAnsi"/>
        </w:rPr>
      </w:pPr>
      <w:r>
        <w:rPr>
          <w:rFonts w:cstheme="minorHAnsi"/>
        </w:rPr>
        <w:t>Võimalused</w:t>
      </w:r>
    </w:p>
    <w:p w14:paraId="09AFC997" w14:textId="58FBB2DD" w:rsidR="00B918FD" w:rsidRDefault="00D47D0F" w:rsidP="00083C8C">
      <w:pPr>
        <w:pStyle w:val="Loendilik"/>
        <w:numPr>
          <w:ilvl w:val="0"/>
          <w:numId w:val="4"/>
        </w:numPr>
        <w:jc w:val="both"/>
        <w:rPr>
          <w:rFonts w:cstheme="minorHAnsi"/>
        </w:rPr>
      </w:pPr>
      <w:r>
        <w:rPr>
          <w:rFonts w:cstheme="minorHAnsi"/>
        </w:rPr>
        <w:t xml:space="preserve">Hariduse </w:t>
      </w:r>
      <w:r w:rsidR="001F1F69">
        <w:rPr>
          <w:rFonts w:cstheme="minorHAnsi"/>
        </w:rPr>
        <w:t>Haridusasutuste olemuse (</w:t>
      </w:r>
      <w:r w:rsidR="00697BB5">
        <w:rPr>
          <w:rFonts w:cstheme="minorHAnsi"/>
        </w:rPr>
        <w:t>ja</w:t>
      </w:r>
      <w:r w:rsidR="001F1F69">
        <w:rPr>
          <w:rFonts w:cstheme="minorHAnsi"/>
        </w:rPr>
        <w:t xml:space="preserve"> maine) muutmine</w:t>
      </w:r>
      <w:r w:rsidR="009711E6">
        <w:rPr>
          <w:rFonts w:cstheme="minorHAnsi"/>
        </w:rPr>
        <w:t xml:space="preserve"> terve päeva vältel kogukonna </w:t>
      </w:r>
      <w:r w:rsidR="00602F49">
        <w:rPr>
          <w:rFonts w:cstheme="minorHAnsi"/>
        </w:rPr>
        <w:t>a</w:t>
      </w:r>
      <w:r w:rsidR="009711E6">
        <w:rPr>
          <w:rFonts w:cstheme="minorHAnsi"/>
        </w:rPr>
        <w:t xml:space="preserve">ktiivses kasutuses olevaks </w:t>
      </w:r>
      <w:r w:rsidR="00602F49">
        <w:rPr>
          <w:rFonts w:cstheme="minorHAnsi"/>
        </w:rPr>
        <w:t>haridus- ja kogukonnakeskuseks.</w:t>
      </w:r>
    </w:p>
    <w:p w14:paraId="4C32F092" w14:textId="1D436D84" w:rsidR="00697BB5" w:rsidRDefault="00697BB5" w:rsidP="00083C8C">
      <w:pPr>
        <w:pStyle w:val="Loendilik"/>
        <w:numPr>
          <w:ilvl w:val="0"/>
          <w:numId w:val="4"/>
        </w:numPr>
        <w:jc w:val="both"/>
        <w:rPr>
          <w:rFonts w:cstheme="minorHAnsi"/>
        </w:rPr>
      </w:pPr>
      <w:r>
        <w:rPr>
          <w:rFonts w:cstheme="minorHAnsi"/>
        </w:rPr>
        <w:t>Õpetaja elukutse atraktiivsuse suurenemine (sh maine, palk</w:t>
      </w:r>
      <w:r w:rsidR="00B020DF">
        <w:rPr>
          <w:rFonts w:cstheme="minorHAnsi"/>
        </w:rPr>
        <w:t>, muud hüved), mis võimaldab värvata parimad õpetajad ka maapiirkonna koolidesse.</w:t>
      </w:r>
    </w:p>
    <w:p w14:paraId="5BE91964" w14:textId="77CBF894" w:rsidR="00B020DF" w:rsidRDefault="00080F4E" w:rsidP="00083C8C">
      <w:pPr>
        <w:pStyle w:val="Loendilik"/>
        <w:numPr>
          <w:ilvl w:val="0"/>
          <w:numId w:val="4"/>
        </w:numPr>
        <w:jc w:val="both"/>
        <w:rPr>
          <w:rFonts w:cstheme="minorHAnsi"/>
        </w:rPr>
      </w:pPr>
      <w:r>
        <w:rPr>
          <w:rFonts w:cstheme="minorHAnsi"/>
        </w:rPr>
        <w:t>Riiklikud ja Euroopa Liidu t</w:t>
      </w:r>
      <w:r w:rsidR="00056A99">
        <w:rPr>
          <w:rFonts w:cstheme="minorHAnsi"/>
        </w:rPr>
        <w:t>oetusmeetmed õppehoonete energiatõhususe ja r</w:t>
      </w:r>
      <w:r w:rsidR="00DD60B0">
        <w:rPr>
          <w:rFonts w:cstheme="minorHAnsi"/>
        </w:rPr>
        <w:t>uumide</w:t>
      </w:r>
      <w:r w:rsidR="00056A99">
        <w:rPr>
          <w:rFonts w:cstheme="minorHAnsi"/>
        </w:rPr>
        <w:t xml:space="preserve"> kvaliteedi parandamisse.</w:t>
      </w:r>
    </w:p>
    <w:p w14:paraId="071C4E30" w14:textId="41554BF3" w:rsidR="00FB0F7A" w:rsidRDefault="00FB0F7A" w:rsidP="00083C8C">
      <w:pPr>
        <w:pStyle w:val="Loendilik"/>
        <w:numPr>
          <w:ilvl w:val="0"/>
          <w:numId w:val="4"/>
        </w:numPr>
        <w:jc w:val="both"/>
        <w:rPr>
          <w:rFonts w:cstheme="minorHAnsi"/>
        </w:rPr>
      </w:pPr>
      <w:r>
        <w:rPr>
          <w:rFonts w:cstheme="minorHAnsi"/>
        </w:rPr>
        <w:t xml:space="preserve">Tartu valla </w:t>
      </w:r>
      <w:r w:rsidR="00EB1A49">
        <w:rPr>
          <w:rFonts w:cstheme="minorHAnsi"/>
        </w:rPr>
        <w:t>elukeskkonna</w:t>
      </w:r>
      <w:r>
        <w:rPr>
          <w:rFonts w:cstheme="minorHAnsi"/>
        </w:rPr>
        <w:t xml:space="preserve"> atraktiivs</w:t>
      </w:r>
      <w:r w:rsidR="00EB1A49">
        <w:rPr>
          <w:rFonts w:cstheme="minorHAnsi"/>
        </w:rPr>
        <w:t>use</w:t>
      </w:r>
      <w:r>
        <w:rPr>
          <w:rFonts w:cstheme="minorHAnsi"/>
        </w:rPr>
        <w:t xml:space="preserve"> kasvatamine ja hoidmine</w:t>
      </w:r>
      <w:r w:rsidR="00EB1A49">
        <w:rPr>
          <w:rFonts w:cstheme="minorHAnsi"/>
        </w:rPr>
        <w:t xml:space="preserve">. Toob kaasa elanikkonna kasvu, aga ka suuremad investeeringud sh haridustaristusse ja eraõiguslike haridusasutuste loomisse. </w:t>
      </w:r>
    </w:p>
    <w:p w14:paraId="51D67DB5" w14:textId="0D41319B" w:rsidR="00645E8F" w:rsidRPr="0003644B" w:rsidRDefault="0042740E" w:rsidP="00083C8C">
      <w:pPr>
        <w:pStyle w:val="Loendilik"/>
        <w:numPr>
          <w:ilvl w:val="0"/>
          <w:numId w:val="4"/>
        </w:numPr>
        <w:jc w:val="both"/>
        <w:rPr>
          <w:rFonts w:cstheme="minorHAnsi"/>
        </w:rPr>
      </w:pPr>
      <w:r>
        <w:rPr>
          <w:rFonts w:cstheme="minorHAnsi"/>
        </w:rPr>
        <w:t xml:space="preserve">Tartu linna kui Eesti </w:t>
      </w:r>
      <w:r w:rsidR="00F769FE">
        <w:rPr>
          <w:rFonts w:cstheme="minorHAnsi"/>
        </w:rPr>
        <w:t xml:space="preserve">teadus- ja </w:t>
      </w:r>
      <w:r>
        <w:rPr>
          <w:rFonts w:cstheme="minorHAnsi"/>
        </w:rPr>
        <w:t>hariduskeskuse areng</w:t>
      </w:r>
      <w:r w:rsidR="00F769FE">
        <w:rPr>
          <w:rFonts w:cstheme="minorHAnsi"/>
        </w:rPr>
        <w:t>, mis</w:t>
      </w:r>
      <w:r w:rsidR="008E77FB">
        <w:rPr>
          <w:rFonts w:cstheme="minorHAnsi"/>
        </w:rPr>
        <w:t xml:space="preserve"> võimaldab teha efektiivset koostööd teadus- ja haridusasutustega ning tagab lähedal </w:t>
      </w:r>
      <w:r w:rsidR="000F0DFC">
        <w:rPr>
          <w:rFonts w:cstheme="minorHAnsi"/>
        </w:rPr>
        <w:t>töökohti Tartu valla elanikele, samas ka kvalifitseeritud töötajaid Tartu vallale.</w:t>
      </w:r>
    </w:p>
    <w:p w14:paraId="42DAB567" w14:textId="5129FEB7" w:rsidR="00290897" w:rsidRDefault="00B936A9" w:rsidP="00083C8C">
      <w:pPr>
        <w:pStyle w:val="Loendilik"/>
        <w:numPr>
          <w:ilvl w:val="0"/>
          <w:numId w:val="4"/>
        </w:numPr>
        <w:jc w:val="both"/>
        <w:rPr>
          <w:rFonts w:cstheme="minorHAnsi"/>
        </w:rPr>
      </w:pPr>
      <w:r>
        <w:rPr>
          <w:rFonts w:cstheme="minorHAnsi"/>
        </w:rPr>
        <w:t xml:space="preserve">Koostöö </w:t>
      </w:r>
      <w:r w:rsidR="00A66C9B">
        <w:rPr>
          <w:rFonts w:cstheme="minorHAnsi"/>
        </w:rPr>
        <w:t xml:space="preserve">riigiga Tartu valda </w:t>
      </w:r>
      <w:r w:rsidR="00525DB5">
        <w:rPr>
          <w:rFonts w:cstheme="minorHAnsi"/>
        </w:rPr>
        <w:t xml:space="preserve">riigigümnaasiumi loomiseks, mis tagab suurema atraktiivsuse ka Tartu valla põhikoolidele. </w:t>
      </w:r>
    </w:p>
    <w:p w14:paraId="1BA03DB8" w14:textId="7B809444" w:rsidR="00D2792F" w:rsidRDefault="00D2792F" w:rsidP="00083C8C">
      <w:pPr>
        <w:pStyle w:val="Loendilik"/>
        <w:numPr>
          <w:ilvl w:val="0"/>
          <w:numId w:val="4"/>
        </w:numPr>
        <w:jc w:val="both"/>
        <w:rPr>
          <w:rFonts w:cstheme="minorHAnsi"/>
        </w:rPr>
      </w:pPr>
      <w:r>
        <w:rPr>
          <w:rFonts w:cstheme="minorHAnsi"/>
        </w:rPr>
        <w:t>Ühistranspordi ja teedevõrgu areng, mis tagab Tartu valla haridusasutuste kiire ja turvalise juurdepääsetavuse.</w:t>
      </w:r>
    </w:p>
    <w:p w14:paraId="2A606213" w14:textId="4B697AB2" w:rsidR="00FC4CFB" w:rsidRDefault="00FC4CFB" w:rsidP="00083C8C">
      <w:pPr>
        <w:pStyle w:val="Loendilik"/>
        <w:numPr>
          <w:ilvl w:val="0"/>
          <w:numId w:val="4"/>
        </w:numPr>
        <w:jc w:val="both"/>
        <w:rPr>
          <w:rFonts w:cstheme="minorHAnsi"/>
        </w:rPr>
      </w:pPr>
      <w:r>
        <w:rPr>
          <w:rFonts w:cstheme="minorHAnsi"/>
        </w:rPr>
        <w:t>Kaugtöö</w:t>
      </w:r>
      <w:r w:rsidR="00356705">
        <w:rPr>
          <w:rFonts w:cstheme="minorHAnsi"/>
        </w:rPr>
        <w:t>, kodukontorite</w:t>
      </w:r>
      <w:r>
        <w:rPr>
          <w:rFonts w:cstheme="minorHAnsi"/>
        </w:rPr>
        <w:t xml:space="preserve"> ja digilahendus</w:t>
      </w:r>
      <w:r w:rsidR="00356705">
        <w:rPr>
          <w:rFonts w:cstheme="minorHAnsi"/>
        </w:rPr>
        <w:t>te areng</w:t>
      </w:r>
      <w:r w:rsidR="005F2339">
        <w:rPr>
          <w:rFonts w:cstheme="minorHAnsi"/>
        </w:rPr>
        <w:t>, mis võimaldab koolitöid, aga ka huvihariduse</w:t>
      </w:r>
      <w:r w:rsidR="00356705">
        <w:rPr>
          <w:rFonts w:cstheme="minorHAnsi"/>
        </w:rPr>
        <w:t xml:space="preserve"> programme ja noorsootööd ellu viia distantsilt</w:t>
      </w:r>
      <w:r w:rsidR="00F9002B">
        <w:rPr>
          <w:rFonts w:cstheme="minorHAnsi"/>
        </w:rPr>
        <w:t xml:space="preserve">. Mobiilsete ja jagatud teenuste areng, mis võimaldab teenuseid osutada </w:t>
      </w:r>
      <w:r w:rsidR="0026188E">
        <w:rPr>
          <w:rFonts w:cstheme="minorHAnsi"/>
        </w:rPr>
        <w:t>ise selleks ruume omamata.</w:t>
      </w:r>
    </w:p>
    <w:p w14:paraId="53F7FFCB" w14:textId="77777777" w:rsidR="006C44EF" w:rsidRDefault="006C44EF" w:rsidP="006C44EF">
      <w:pPr>
        <w:pStyle w:val="Loendilik"/>
        <w:jc w:val="both"/>
        <w:rPr>
          <w:rFonts w:cstheme="minorHAnsi"/>
        </w:rPr>
      </w:pPr>
    </w:p>
    <w:p w14:paraId="2F8318A0" w14:textId="295CE1DA" w:rsidR="00525DB5" w:rsidRDefault="00525DB5" w:rsidP="006C44EF">
      <w:pPr>
        <w:pStyle w:val="Loendilik"/>
        <w:numPr>
          <w:ilvl w:val="0"/>
          <w:numId w:val="12"/>
        </w:numPr>
        <w:jc w:val="both"/>
        <w:rPr>
          <w:rFonts w:cstheme="minorHAnsi"/>
        </w:rPr>
      </w:pPr>
      <w:r>
        <w:rPr>
          <w:rFonts w:cstheme="minorHAnsi"/>
        </w:rPr>
        <w:t>Ohud</w:t>
      </w:r>
    </w:p>
    <w:p w14:paraId="38DC3307" w14:textId="2350C4CC" w:rsidR="008E1B05" w:rsidRDefault="008E1B05" w:rsidP="00083C8C">
      <w:pPr>
        <w:pStyle w:val="Loendilik"/>
        <w:numPr>
          <w:ilvl w:val="0"/>
          <w:numId w:val="4"/>
        </w:numPr>
        <w:jc w:val="both"/>
        <w:rPr>
          <w:rFonts w:cstheme="minorHAnsi"/>
        </w:rPr>
      </w:pPr>
      <w:r>
        <w:rPr>
          <w:rFonts w:cstheme="minorHAnsi"/>
        </w:rPr>
        <w:t>Rahvastiku vähenemine ja vananemine, mis toob kaasa hoonete ebaefektiivse kasutuse või vajaduse haridusteenuse osutamine lõpetada.</w:t>
      </w:r>
    </w:p>
    <w:p w14:paraId="02532653" w14:textId="214C6C48" w:rsidR="008E1B05" w:rsidRDefault="008E1B05" w:rsidP="00083C8C">
      <w:pPr>
        <w:pStyle w:val="Loendilik"/>
        <w:numPr>
          <w:ilvl w:val="0"/>
          <w:numId w:val="4"/>
        </w:numPr>
        <w:jc w:val="both"/>
        <w:rPr>
          <w:rFonts w:cstheme="minorHAnsi"/>
        </w:rPr>
      </w:pPr>
      <w:r>
        <w:rPr>
          <w:rFonts w:cstheme="minorHAnsi"/>
        </w:rPr>
        <w:t xml:space="preserve">Rahvastiku kiire kasv, mistõttu ei jõua vastata </w:t>
      </w:r>
      <w:r w:rsidR="00E535B5">
        <w:rPr>
          <w:rFonts w:cstheme="minorHAnsi"/>
        </w:rPr>
        <w:t>elanike ootustele haridusteenuse mahu ja kvaliteedi osas.</w:t>
      </w:r>
    </w:p>
    <w:p w14:paraId="64582779" w14:textId="7E61F499" w:rsidR="0003644B" w:rsidRDefault="00B154E8" w:rsidP="00083C8C">
      <w:pPr>
        <w:pStyle w:val="Loendilik"/>
        <w:numPr>
          <w:ilvl w:val="0"/>
          <w:numId w:val="4"/>
        </w:numPr>
        <w:jc w:val="both"/>
        <w:rPr>
          <w:rFonts w:cstheme="minorHAnsi"/>
        </w:rPr>
      </w:pPr>
      <w:r>
        <w:rPr>
          <w:rFonts w:cstheme="minorHAnsi"/>
        </w:rPr>
        <w:t>Hariduse</w:t>
      </w:r>
      <w:r w:rsidR="00775568">
        <w:rPr>
          <w:rFonts w:cstheme="minorHAnsi"/>
        </w:rPr>
        <w:t xml:space="preserve"> ja harituse maine langus,</w:t>
      </w:r>
      <w:r>
        <w:rPr>
          <w:rFonts w:cstheme="minorHAnsi"/>
        </w:rPr>
        <w:t xml:space="preserve"> käelise tegevuse oskuste</w:t>
      </w:r>
      <w:r w:rsidR="00775568">
        <w:rPr>
          <w:rFonts w:cstheme="minorHAnsi"/>
        </w:rPr>
        <w:t xml:space="preserve"> </w:t>
      </w:r>
      <w:r w:rsidR="00E16E0C">
        <w:rPr>
          <w:rFonts w:cstheme="minorHAnsi"/>
        </w:rPr>
        <w:t>vajaduse langus, sportimise ja kultuurihuvi vähenemine ühiskonnas</w:t>
      </w:r>
      <w:r w:rsidR="00AA6BAA">
        <w:rPr>
          <w:rFonts w:cstheme="minorHAnsi"/>
        </w:rPr>
        <w:t>, nutisõltuvuse kasv</w:t>
      </w:r>
      <w:r w:rsidR="00B133B3">
        <w:rPr>
          <w:rFonts w:cstheme="minorHAnsi"/>
        </w:rPr>
        <w:t>.</w:t>
      </w:r>
    </w:p>
    <w:p w14:paraId="1AD16412" w14:textId="06B2BB7A" w:rsidR="007B2487" w:rsidRDefault="00083DD9" w:rsidP="00083C8C">
      <w:pPr>
        <w:pStyle w:val="Loendilik"/>
        <w:numPr>
          <w:ilvl w:val="0"/>
          <w:numId w:val="4"/>
        </w:numPr>
        <w:jc w:val="both"/>
        <w:rPr>
          <w:rFonts w:cstheme="minorHAnsi"/>
        </w:rPr>
      </w:pPr>
      <w:r>
        <w:rPr>
          <w:rFonts w:cstheme="minorHAnsi"/>
        </w:rPr>
        <w:lastRenderedPageBreak/>
        <w:t xml:space="preserve">Haridussüsteemi </w:t>
      </w:r>
      <w:r w:rsidR="00FA29B9">
        <w:rPr>
          <w:rFonts w:cstheme="minorHAnsi"/>
        </w:rPr>
        <w:t>toimetulekut ületav e</w:t>
      </w:r>
      <w:r w:rsidR="00415284">
        <w:rPr>
          <w:rFonts w:cstheme="minorHAnsi"/>
        </w:rPr>
        <w:t>rivajadustega laste hulga kasv ning erinevate erivajaduste hulga kasv</w:t>
      </w:r>
      <w:r>
        <w:rPr>
          <w:rFonts w:cstheme="minorHAnsi"/>
        </w:rPr>
        <w:t>.</w:t>
      </w:r>
    </w:p>
    <w:p w14:paraId="11876D47" w14:textId="52586D04" w:rsidR="00B133B3" w:rsidRPr="00525DB5" w:rsidRDefault="004C08E5" w:rsidP="00083C8C">
      <w:pPr>
        <w:pStyle w:val="Loendilik"/>
        <w:numPr>
          <w:ilvl w:val="0"/>
          <w:numId w:val="4"/>
        </w:numPr>
        <w:jc w:val="both"/>
        <w:rPr>
          <w:rFonts w:cstheme="minorHAnsi"/>
        </w:rPr>
      </w:pPr>
      <w:r>
        <w:rPr>
          <w:rFonts w:cstheme="minorHAnsi"/>
        </w:rPr>
        <w:t>Tartu linna lähedus</w:t>
      </w:r>
      <w:r w:rsidR="007E0756">
        <w:rPr>
          <w:rFonts w:cstheme="minorHAnsi"/>
        </w:rPr>
        <w:t xml:space="preserve"> – õpilased eelistavad Tartu linna koole valla koolidele.</w:t>
      </w:r>
    </w:p>
    <w:p w14:paraId="675DADDA" w14:textId="77777777" w:rsidR="00EC3706" w:rsidRDefault="00EC3706" w:rsidP="00083C8C">
      <w:pPr>
        <w:pStyle w:val="Loendilik"/>
        <w:jc w:val="both"/>
        <w:rPr>
          <w:rFonts w:cstheme="minorHAnsi"/>
        </w:rPr>
      </w:pPr>
    </w:p>
    <w:p w14:paraId="018E2078" w14:textId="77777777" w:rsidR="00924546" w:rsidRDefault="009A291F" w:rsidP="00083C8C">
      <w:pPr>
        <w:pStyle w:val="Pealkiri2"/>
        <w:jc w:val="both"/>
      </w:pPr>
      <w:bookmarkStart w:id="13" w:name="_Toc114210768"/>
      <w:r>
        <w:t>Sotsiaal</w:t>
      </w:r>
      <w:r w:rsidR="00924546">
        <w:t>- ja tervisevaldkond</w:t>
      </w:r>
      <w:bookmarkEnd w:id="13"/>
    </w:p>
    <w:p w14:paraId="0C603A3E" w14:textId="4288621C" w:rsidR="00E9000F" w:rsidRDefault="00924546" w:rsidP="00083C8C">
      <w:pPr>
        <w:pStyle w:val="Pealkiri3"/>
        <w:jc w:val="both"/>
      </w:pPr>
      <w:bookmarkStart w:id="14" w:name="_Toc114210769"/>
      <w:r>
        <w:t>Sotsiaal</w:t>
      </w:r>
      <w:r w:rsidR="009A291F">
        <w:t>hoolekanne</w:t>
      </w:r>
      <w:bookmarkEnd w:id="14"/>
    </w:p>
    <w:p w14:paraId="6E669B49" w14:textId="5E1D46C2" w:rsidR="00A87B09" w:rsidRPr="00A87B09" w:rsidRDefault="00A87B09" w:rsidP="00083C8C">
      <w:pPr>
        <w:pStyle w:val="Loendilik"/>
        <w:jc w:val="both"/>
        <w:rPr>
          <w:rFonts w:cstheme="minorHAnsi"/>
        </w:rPr>
      </w:pPr>
      <w:r w:rsidRPr="00A87B09">
        <w:rPr>
          <w:rFonts w:cstheme="minorHAnsi"/>
        </w:rPr>
        <w:t>Tartu valla sotsiaalhoolekande</w:t>
      </w:r>
      <w:r w:rsidR="001079F4">
        <w:rPr>
          <w:rFonts w:cstheme="minorHAnsi"/>
        </w:rPr>
        <w:t>ga seotud objektid</w:t>
      </w:r>
      <w:r w:rsidRPr="00A87B09">
        <w:rPr>
          <w:rFonts w:cstheme="minorHAnsi"/>
        </w:rPr>
        <w:t>:</w:t>
      </w:r>
    </w:p>
    <w:p w14:paraId="6FF5A2E0" w14:textId="1B32D1C4" w:rsidR="00C57515" w:rsidRDefault="00C57515" w:rsidP="00083C8C">
      <w:pPr>
        <w:pStyle w:val="Loendilik"/>
        <w:numPr>
          <w:ilvl w:val="0"/>
          <w:numId w:val="6"/>
        </w:numPr>
        <w:jc w:val="both"/>
        <w:rPr>
          <w:rFonts w:cstheme="minorHAnsi"/>
        </w:rPr>
      </w:pPr>
      <w:r w:rsidRPr="00A87B09">
        <w:rPr>
          <w:rFonts w:cstheme="minorHAnsi"/>
        </w:rPr>
        <w:t>Laeva sotsiaalmaja</w:t>
      </w:r>
      <w:r w:rsidR="00A80EF6">
        <w:rPr>
          <w:rFonts w:cstheme="minorHAnsi"/>
        </w:rPr>
        <w:t>, mis valmis</w:t>
      </w:r>
      <w:r w:rsidR="00A80EF6" w:rsidRPr="00A87B09">
        <w:rPr>
          <w:rFonts w:cstheme="minorHAnsi"/>
        </w:rPr>
        <w:t xml:space="preserve"> 2017</w:t>
      </w:r>
      <w:r w:rsidR="00A80EF6">
        <w:rPr>
          <w:rFonts w:cstheme="minorHAnsi"/>
        </w:rPr>
        <w:t>.</w:t>
      </w:r>
      <w:r w:rsidR="004B2620">
        <w:rPr>
          <w:rFonts w:cstheme="minorHAnsi"/>
        </w:rPr>
        <w:t xml:space="preserve"> </w:t>
      </w:r>
      <w:r w:rsidR="00A80EF6">
        <w:rPr>
          <w:rFonts w:cstheme="minorHAnsi"/>
        </w:rPr>
        <w:t>a</w:t>
      </w:r>
      <w:r w:rsidR="004B2620">
        <w:rPr>
          <w:rFonts w:cstheme="minorHAnsi"/>
        </w:rPr>
        <w:t>astal</w:t>
      </w:r>
      <w:r w:rsidRPr="00A87B09">
        <w:rPr>
          <w:rFonts w:cstheme="minorHAnsi"/>
        </w:rPr>
        <w:t>. Sotsiaalmaja üks eesmärk on  eluaseme võimaldamine neile isikutele ja perekondadele, kes ei ole ise suutelised seda endale tagama. Majas on kokku üheksa korterit: kaks esimesel korrusel ja seitse teisel korrusel. Kaks suuremat korterit teisel korrusel on mõeldud peredele, ülejäänud on väikesed kööktoad. Kõigis korterites on loodud võimalus söögi valmistamiseks ja hügieenitoiminguteks. Maja paremast küljeuksest on võimalus siseneda ratastooliga liikujatel, seal asub ka invakorter ning teenuste pakkumise ruum. Lisaks  on esimesel korrusel saal, kus on võimalik koosviibimisi korraldada, saun ja pesupesemise ruum. Saunas ja pesupesemise ruume saavad sotsiaalkorterite elanikud ja teised soovijad kasutada vastava hinnakirja alusel.</w:t>
      </w:r>
    </w:p>
    <w:p w14:paraId="5CEDDC81" w14:textId="6AF134D9" w:rsidR="004B5FCA" w:rsidRDefault="00742F60" w:rsidP="00083C8C">
      <w:pPr>
        <w:pStyle w:val="Loendilik"/>
        <w:numPr>
          <w:ilvl w:val="0"/>
          <w:numId w:val="6"/>
        </w:numPr>
        <w:jc w:val="both"/>
        <w:rPr>
          <w:rFonts w:cstheme="minorHAnsi"/>
        </w:rPr>
      </w:pPr>
      <w:r>
        <w:rPr>
          <w:rFonts w:cstheme="minorHAnsi"/>
        </w:rPr>
        <w:t xml:space="preserve">Tartu vallas on kaks päevakeskust: Tabivere </w:t>
      </w:r>
      <w:r w:rsidR="004F7022">
        <w:rPr>
          <w:rFonts w:cstheme="minorHAnsi"/>
        </w:rPr>
        <w:t xml:space="preserve">Päevakeskus ja </w:t>
      </w:r>
      <w:r>
        <w:rPr>
          <w:rFonts w:cstheme="minorHAnsi"/>
        </w:rPr>
        <w:t xml:space="preserve">Maarja-Magdaleena </w:t>
      </w:r>
      <w:r w:rsidR="004F7022">
        <w:rPr>
          <w:rFonts w:cstheme="minorHAnsi"/>
        </w:rPr>
        <w:t>Päevakeskus.</w:t>
      </w:r>
      <w:r>
        <w:rPr>
          <w:rFonts w:cstheme="minorHAnsi"/>
        </w:rPr>
        <w:t xml:space="preserve"> </w:t>
      </w:r>
    </w:p>
    <w:p w14:paraId="10631D08" w14:textId="2D7CE3DB" w:rsidR="00A87B09" w:rsidRPr="00A87B09" w:rsidRDefault="00A87B09" w:rsidP="00083C8C">
      <w:pPr>
        <w:pStyle w:val="Loendilik"/>
        <w:numPr>
          <w:ilvl w:val="0"/>
          <w:numId w:val="6"/>
        </w:numPr>
        <w:jc w:val="both"/>
        <w:rPr>
          <w:rFonts w:cstheme="minorHAnsi"/>
        </w:rPr>
      </w:pPr>
      <w:r>
        <w:rPr>
          <w:rFonts w:cstheme="minorHAnsi"/>
        </w:rPr>
        <w:t>T</w:t>
      </w:r>
      <w:r w:rsidRPr="00A87B09">
        <w:rPr>
          <w:rFonts w:cstheme="minorHAnsi"/>
        </w:rPr>
        <w:t>ammistu külas asub kolmetoaline avatud köögiga sotsiaaleluruum kolmele inimesele (valminud 2006. aastal) ja neljatoaline avatud köögiga sotsiaaleluruum neljale inimesele (valminud 2007. aastal).</w:t>
      </w:r>
    </w:p>
    <w:p w14:paraId="5A00D4BE" w14:textId="0C5BA2CE" w:rsidR="004B5FCA" w:rsidRDefault="00ED45AC" w:rsidP="00083C8C">
      <w:pPr>
        <w:pStyle w:val="Loendilik"/>
        <w:numPr>
          <w:ilvl w:val="0"/>
          <w:numId w:val="6"/>
        </w:numPr>
        <w:jc w:val="both"/>
        <w:rPr>
          <w:rFonts w:cstheme="minorHAnsi"/>
        </w:rPr>
      </w:pPr>
      <w:r>
        <w:rPr>
          <w:rFonts w:cstheme="minorHAnsi"/>
        </w:rPr>
        <w:t>Maarja-Magdaleena külas asub sotsiaaleluruum</w:t>
      </w:r>
      <w:r w:rsidR="004B5FCA">
        <w:rPr>
          <w:rFonts w:cstheme="minorHAnsi"/>
        </w:rPr>
        <w:t>.</w:t>
      </w:r>
    </w:p>
    <w:p w14:paraId="0F37AF10" w14:textId="5A852FDA" w:rsidR="005E0624" w:rsidRDefault="005E0624" w:rsidP="00083C8C">
      <w:pPr>
        <w:pStyle w:val="Loendilik"/>
        <w:numPr>
          <w:ilvl w:val="0"/>
          <w:numId w:val="6"/>
        </w:numPr>
        <w:jc w:val="both"/>
        <w:rPr>
          <w:rFonts w:cstheme="minorHAnsi"/>
        </w:rPr>
      </w:pPr>
      <w:r>
        <w:rPr>
          <w:rFonts w:cstheme="minorHAnsi"/>
        </w:rPr>
        <w:t xml:space="preserve">Lisaks </w:t>
      </w:r>
      <w:r w:rsidR="001079F4">
        <w:rPr>
          <w:rFonts w:cstheme="minorHAnsi"/>
        </w:rPr>
        <w:t xml:space="preserve">pakub sotsiaalhoolekande teenuseid Tartu vallas SA Agrenska Fond </w:t>
      </w:r>
      <w:r w:rsidR="006A2F62">
        <w:rPr>
          <w:rFonts w:cstheme="minorHAnsi"/>
        </w:rPr>
        <w:t>Tammistu külas.</w:t>
      </w:r>
    </w:p>
    <w:p w14:paraId="438AE705" w14:textId="0D15830C" w:rsidR="003006F8" w:rsidRDefault="00B24D92" w:rsidP="00083C8C">
      <w:pPr>
        <w:ind w:left="360"/>
        <w:jc w:val="both"/>
        <w:rPr>
          <w:rFonts w:cstheme="minorHAnsi"/>
        </w:rPr>
      </w:pPr>
      <w:r w:rsidRPr="00B24D92">
        <w:rPr>
          <w:rFonts w:cstheme="minorHAnsi"/>
        </w:rPr>
        <w:t xml:space="preserve">Erihoolekandeteenustest pakutakse </w:t>
      </w:r>
      <w:r w:rsidR="00DD7B1F">
        <w:rPr>
          <w:rFonts w:cstheme="minorHAnsi"/>
        </w:rPr>
        <w:t>p</w:t>
      </w:r>
      <w:r w:rsidR="00E264AA">
        <w:rPr>
          <w:rFonts w:cstheme="minorHAnsi"/>
        </w:rPr>
        <w:t>ikaajalise kaitstud töö teenust, igapäevaelu toeta</w:t>
      </w:r>
      <w:r w:rsidR="000465CE">
        <w:rPr>
          <w:rFonts w:cstheme="minorHAnsi"/>
        </w:rPr>
        <w:t xml:space="preserve">mise teenust, töötamise toetamise teenust ja toetatud elamise teenust. </w:t>
      </w:r>
    </w:p>
    <w:p w14:paraId="449E5F39" w14:textId="7DBBF125" w:rsidR="003006F8" w:rsidRPr="003006F8" w:rsidRDefault="003006F8" w:rsidP="00083C8C">
      <w:pPr>
        <w:ind w:left="360"/>
        <w:jc w:val="both"/>
        <w:rPr>
          <w:rFonts w:cstheme="minorHAnsi"/>
        </w:rPr>
      </w:pPr>
      <w:r w:rsidRPr="003006F8">
        <w:rPr>
          <w:rFonts w:cstheme="minorHAnsi"/>
        </w:rPr>
        <w:t xml:space="preserve">Valdava osa sotsiaalhoolekandeteenustest, mida Tartu vald ise ei osuta ostetakse Tartu linna asutustelt. </w:t>
      </w:r>
      <w:r w:rsidR="00303BF6" w:rsidRPr="00303BF6">
        <w:rPr>
          <w:rFonts w:cstheme="minorHAnsi"/>
        </w:rPr>
        <w:t xml:space="preserve">Väljaspool valda tehakse koostööd </w:t>
      </w:r>
      <w:r w:rsidR="00524142">
        <w:rPr>
          <w:rFonts w:cstheme="minorHAnsi"/>
        </w:rPr>
        <w:t xml:space="preserve">paljude </w:t>
      </w:r>
      <w:r w:rsidR="00303BF6" w:rsidRPr="00303BF6">
        <w:rPr>
          <w:rFonts w:cstheme="minorHAnsi"/>
        </w:rPr>
        <w:t>Tartu linnas asuvate hoolekandeorganisatsioonidega, nagu Puuetega Inimeste Koda, Tartu Laste Turvakodu, Vaimse Tervise Hooldekeskus ning mitmete teiste kohalike omavalitsustega.</w:t>
      </w:r>
      <w:r w:rsidR="00CF467D">
        <w:rPr>
          <w:rFonts w:cstheme="minorHAnsi"/>
        </w:rPr>
        <w:t xml:space="preserve"> </w:t>
      </w:r>
      <w:r w:rsidRPr="003006F8">
        <w:rPr>
          <w:rFonts w:cstheme="minorHAnsi"/>
        </w:rPr>
        <w:t>Hooldekoduteenust osutavad Tartu valla elanikele erinevad hoolekandeasutused üle Eesti.</w:t>
      </w:r>
    </w:p>
    <w:p w14:paraId="45CE4A08" w14:textId="2B6B0AFC" w:rsidR="005A1E91" w:rsidRPr="005A1E91" w:rsidRDefault="005A1E91" w:rsidP="00083C8C">
      <w:pPr>
        <w:ind w:left="360"/>
        <w:jc w:val="both"/>
        <w:rPr>
          <w:rFonts w:cstheme="minorHAnsi"/>
        </w:rPr>
      </w:pPr>
      <w:r w:rsidRPr="005A1E91">
        <w:rPr>
          <w:rFonts w:cstheme="minorHAnsi"/>
        </w:rPr>
        <w:t>Laste heaolu tagamiseks on pakutud peredele vajaduspõhiseid sotsiaalteenuseid</w:t>
      </w:r>
      <w:r w:rsidR="008463B3">
        <w:rPr>
          <w:rFonts w:cstheme="minorHAnsi"/>
        </w:rPr>
        <w:t>, k</w:t>
      </w:r>
      <w:r w:rsidRPr="005A1E91">
        <w:rPr>
          <w:rFonts w:cstheme="minorHAnsi"/>
        </w:rPr>
        <w:t xml:space="preserve">oolitusprogrammi „Imelised aastad“ (Tartu VV ja TAI) või suunatud suhtlemiskoolitusele Gordoni  perekool (Perekeskus Sina ja Mina). </w:t>
      </w:r>
    </w:p>
    <w:p w14:paraId="62D24C5E" w14:textId="4E5B7488" w:rsidR="003006F8" w:rsidRPr="003006F8" w:rsidRDefault="005A1E91" w:rsidP="00083C8C">
      <w:pPr>
        <w:ind w:left="360"/>
        <w:jc w:val="both"/>
        <w:rPr>
          <w:rFonts w:cstheme="minorHAnsi"/>
        </w:rPr>
      </w:pPr>
      <w:r w:rsidRPr="005A1E91">
        <w:rPr>
          <w:rFonts w:cstheme="minorHAnsi"/>
        </w:rPr>
        <w:t>Suurenenud on psühholoogilise individuaal- ja  perenõustamisteenuse vajadus (</w:t>
      </w:r>
      <w:r w:rsidR="008463B3">
        <w:rPr>
          <w:rFonts w:cstheme="minorHAnsi"/>
        </w:rPr>
        <w:t xml:space="preserve">mida osutavad </w:t>
      </w:r>
      <w:r w:rsidRPr="005A1E91">
        <w:rPr>
          <w:rFonts w:cstheme="minorHAnsi"/>
        </w:rPr>
        <w:t>erinevad teenusepakkujad). Perelepitusteenust on vajanud lahkuläinud või lahkuminevad lapsevanemad (Sotsiaalk</w:t>
      </w:r>
      <w:r w:rsidR="007D2C57">
        <w:rPr>
          <w:rFonts w:cstheme="minorHAnsi"/>
        </w:rPr>
        <w:t>i</w:t>
      </w:r>
      <w:r w:rsidRPr="005A1E91">
        <w:rPr>
          <w:rFonts w:cstheme="minorHAnsi"/>
        </w:rPr>
        <w:t>ndlustusameti pilootprojekt). Pered kus on kasvamas erivajadusega laps on pere abi saanud lastehoiu- , tugiisiku- (SA Eesti Agrenska Fond; Tartu VV lepinguga ning ESF SKA) ning sotsiaaltransporditeenusest. Turvakoduteenust on vajanud lapsed ja pered vähesel määral (Tartu Laste Turvakodu). Hädaohus ja perest eraldatud lapsele või lastele on võimalik pakkuda asendushooldusteenust kriisihooldusperes (Tartu VV koostööleping SOS Lastekülaga) .</w:t>
      </w:r>
    </w:p>
    <w:p w14:paraId="11030D7C" w14:textId="1CF3B534" w:rsidR="003006F8" w:rsidRDefault="0044749B" w:rsidP="00083C8C">
      <w:pPr>
        <w:pStyle w:val="Pealkiri3"/>
        <w:jc w:val="both"/>
      </w:pPr>
      <w:bookmarkStart w:id="15" w:name="_Toc114210770"/>
      <w:r>
        <w:t>Tervis</w:t>
      </w:r>
      <w:bookmarkEnd w:id="15"/>
    </w:p>
    <w:p w14:paraId="305D1DC2" w14:textId="3E8133A3" w:rsidR="0044749B" w:rsidRPr="00FF005A" w:rsidRDefault="0044749B" w:rsidP="00083C8C">
      <w:pPr>
        <w:jc w:val="both"/>
        <w:rPr>
          <w:b/>
          <w:bCs/>
        </w:rPr>
      </w:pPr>
      <w:r w:rsidRPr="00FF005A">
        <w:rPr>
          <w:b/>
          <w:bCs/>
        </w:rPr>
        <w:t>Sporditaristu</w:t>
      </w:r>
    </w:p>
    <w:p w14:paraId="5C3041E7" w14:textId="77777777" w:rsidR="0044749B" w:rsidRPr="0044749B" w:rsidRDefault="0044749B" w:rsidP="00083C8C">
      <w:pPr>
        <w:jc w:val="both"/>
        <w:rPr>
          <w:rFonts w:cstheme="minorHAnsi"/>
        </w:rPr>
      </w:pPr>
      <w:r w:rsidRPr="0044749B">
        <w:rPr>
          <w:rFonts w:cstheme="minorHAnsi"/>
        </w:rPr>
        <w:lastRenderedPageBreak/>
        <w:t>Olulisemad spordiobjektid Tartu vallas on:</w:t>
      </w:r>
    </w:p>
    <w:p w14:paraId="425D179B" w14:textId="0D51103F" w:rsidR="0044749B" w:rsidRPr="0044749B" w:rsidRDefault="0044749B" w:rsidP="00083C8C">
      <w:pPr>
        <w:pStyle w:val="Loendilik"/>
        <w:numPr>
          <w:ilvl w:val="0"/>
          <w:numId w:val="4"/>
        </w:numPr>
        <w:jc w:val="both"/>
        <w:rPr>
          <w:rFonts w:cstheme="minorHAnsi"/>
        </w:rPr>
      </w:pPr>
      <w:r w:rsidRPr="0044749B">
        <w:rPr>
          <w:rFonts w:cstheme="minorHAnsi"/>
        </w:rPr>
        <w:t xml:space="preserve">Kõrveküla alevik: Kõrveküla Spordihall (sportimispaigad on pallimängude saal-korvpall, võrkpall, tennis ja kaks jõusaali-jõutõstmine, kulturism ja fitness, tõstesport, Kõrveküla </w:t>
      </w:r>
      <w:r w:rsidRPr="00FB0705">
        <w:rPr>
          <w:rFonts w:cstheme="minorHAnsi"/>
          <w:i/>
          <w:iCs/>
        </w:rPr>
        <w:t>sk</w:t>
      </w:r>
      <w:r w:rsidR="00FB0705" w:rsidRPr="00FB0705">
        <w:rPr>
          <w:rFonts w:cstheme="minorHAnsi"/>
          <w:i/>
          <w:iCs/>
        </w:rPr>
        <w:t>atepark</w:t>
      </w:r>
      <w:r w:rsidRPr="0044749B">
        <w:rPr>
          <w:rFonts w:cstheme="minorHAnsi"/>
        </w:rPr>
        <w:t xml:space="preserve"> (harrastatavad spordialad on BMX vabastiil, rulasport, rulluisutamise alad ja muud), Kõrveküla rannavõrkpalliplats (rannavõrkpall), 2022. aastal rekonstrueeritud Kõrveküla Põhikooli staadion (kergejõustik, jalgpall), 2021. aastal Kõrveküla Põhikooli juurdeehitusena valminud Kõrveküla Spordihoone (sportimispaigad on spordisaal-võrkpall, korvpall, sulgpall, saalijalgpall, saalihoki, kaks aeroobikasaali – rühmatreeningud ja harrastusvõimlemine, matisaal-maadlus, judo, jõusaal-jõutõstmine, kulturism, fitness, tõstesport), Kõrveküla Lasteaia Päikeseratas ujula (ujumine).</w:t>
      </w:r>
    </w:p>
    <w:p w14:paraId="085F633D" w14:textId="79E8ECCB" w:rsidR="0044749B" w:rsidRPr="0044749B" w:rsidRDefault="0044749B" w:rsidP="00083C8C">
      <w:pPr>
        <w:pStyle w:val="Loendilik"/>
        <w:numPr>
          <w:ilvl w:val="0"/>
          <w:numId w:val="4"/>
        </w:numPr>
        <w:jc w:val="both"/>
        <w:rPr>
          <w:rFonts w:cstheme="minorHAnsi"/>
        </w:rPr>
      </w:pPr>
      <w:r w:rsidRPr="0044749B">
        <w:rPr>
          <w:rFonts w:cstheme="minorHAnsi"/>
        </w:rPr>
        <w:t>Lähte alevik: Lähte Spordihall (harrastatavad spordialad on võrkpall, korvpall, saalihoki, sulgpall, tennis), Lähte suusa- ja jooksurajad (sportimispaigad on suusarajad-murdmaasuusatamine, jooksurajad-tervisejooks ja –kõnd, jõulinnak-harrastusvõimlemine, kulturis</w:t>
      </w:r>
      <w:r w:rsidR="00512883">
        <w:rPr>
          <w:rFonts w:cstheme="minorHAnsi"/>
        </w:rPr>
        <w:t>m</w:t>
      </w:r>
      <w:r w:rsidRPr="0044749B">
        <w:rPr>
          <w:rFonts w:cstheme="minorHAnsi"/>
        </w:rPr>
        <w:t xml:space="preserve"> ja fitness), Lähte Ühisgümnaasiumi staadion ja palliväljak (sportimispaigad on staadion-kergejõustik, korvpalliplats-korvpall, uisuplats-iluuisutamine ja jäähoki), Lähte suusa- ja maadlusmaja (sportimispaigad on suusa- ja maadlusmaja-riietusruumid ja suusahooldus, maadlus- ja jõusaal- maadlus, jõutõstmine, kulturism, fitness, tõstesport), 2022. aastal valminud Lähte jääväljak (jäähoki, iluuisutamine ja teised jääspordialad)</w:t>
      </w:r>
      <w:r w:rsidR="00DD7B1F">
        <w:rPr>
          <w:rFonts w:cstheme="minorHAnsi"/>
        </w:rPr>
        <w:t>,</w:t>
      </w:r>
      <w:r w:rsidRPr="0044749B">
        <w:rPr>
          <w:rFonts w:cstheme="minorHAnsi"/>
        </w:rPr>
        <w:t xml:space="preserve"> Lähte rannavõrkpalliväljakud</w:t>
      </w:r>
      <w:r w:rsidR="00DD7B1F">
        <w:rPr>
          <w:rFonts w:cstheme="minorHAnsi"/>
        </w:rPr>
        <w:t xml:space="preserve"> </w:t>
      </w:r>
      <w:r w:rsidRPr="0044749B">
        <w:rPr>
          <w:rFonts w:cstheme="minorHAnsi"/>
        </w:rPr>
        <w:t>(kaks rannavõrkpalli väljakut).</w:t>
      </w:r>
    </w:p>
    <w:p w14:paraId="4E6ECB0A" w14:textId="77D11284" w:rsidR="0044749B" w:rsidRPr="0044749B" w:rsidRDefault="0044749B" w:rsidP="00083C8C">
      <w:pPr>
        <w:pStyle w:val="Loendilik"/>
        <w:numPr>
          <w:ilvl w:val="0"/>
          <w:numId w:val="4"/>
        </w:numPr>
        <w:jc w:val="both"/>
        <w:rPr>
          <w:rFonts w:cstheme="minorHAnsi"/>
        </w:rPr>
      </w:pPr>
      <w:r w:rsidRPr="0044749B">
        <w:rPr>
          <w:rFonts w:cstheme="minorHAnsi"/>
        </w:rPr>
        <w:t>Tabivere alevik: Tabivere Põhikooli staadion (harrastatavad spordialad on kergejõustik ja jalgpall), Tabivere Põhikooli spordikompleks (sportimispaigad on võimla- korvpall, võrkpall, saalijalgpall, väike saal-aeroobika, lauatennis), Tabivere discgolfi park, Tabivere Mõisapargi jõulinnak ( harrastusvõimlemine, kulturism  ja fitness), Tabivere miniareena (jalgpall, korvpall), Tabivere ranna võrkpalliväljakud (kaks rannavõrkpalliväljakut).</w:t>
      </w:r>
    </w:p>
    <w:p w14:paraId="0B701B19" w14:textId="6559B2F4" w:rsidR="0044749B" w:rsidRPr="0044749B" w:rsidRDefault="0044749B" w:rsidP="00083C8C">
      <w:pPr>
        <w:pStyle w:val="Loendilik"/>
        <w:numPr>
          <w:ilvl w:val="0"/>
          <w:numId w:val="4"/>
        </w:numPr>
        <w:jc w:val="both"/>
        <w:rPr>
          <w:rFonts w:cstheme="minorHAnsi"/>
        </w:rPr>
      </w:pPr>
      <w:r w:rsidRPr="0044749B">
        <w:rPr>
          <w:rFonts w:cstheme="minorHAnsi"/>
        </w:rPr>
        <w:t>Laeva küla: Laeva spordihoone (pallimängude saal- võrkpall, korvpall, sulgpall, jõusaal-jõutõstmine, maadlussaal-maadlus), Laeva spordiväljak (korvpalli- ja tenniseväljak-tänavakorvpall ja tennis, liuväli-uisutamine, rannavõrkpalliplats-rannavõrkpall, kaugushüppepaik-kergejõustik)</w:t>
      </w:r>
    </w:p>
    <w:p w14:paraId="66CC471A" w14:textId="2AC04C03" w:rsidR="0044749B" w:rsidRPr="0044749B" w:rsidRDefault="0044749B" w:rsidP="00083C8C">
      <w:pPr>
        <w:pStyle w:val="Loendilik"/>
        <w:numPr>
          <w:ilvl w:val="0"/>
          <w:numId w:val="4"/>
        </w:numPr>
        <w:jc w:val="both"/>
        <w:rPr>
          <w:rFonts w:cstheme="minorHAnsi"/>
        </w:rPr>
      </w:pPr>
      <w:r w:rsidRPr="0044749B">
        <w:rPr>
          <w:rFonts w:cstheme="minorHAnsi"/>
        </w:rPr>
        <w:t>Maarja-Magdaleena küla:  J.V. Veski nim. Maarja</w:t>
      </w:r>
      <w:r w:rsidR="00DD7B1F">
        <w:rPr>
          <w:rFonts w:cstheme="minorHAnsi"/>
        </w:rPr>
        <w:t>-Magdaleena</w:t>
      </w:r>
      <w:r w:rsidRPr="0044749B">
        <w:rPr>
          <w:rFonts w:cstheme="minorHAnsi"/>
        </w:rPr>
        <w:t xml:space="preserve"> PK spordisaalid (võimla-võrkpall, korvpall, aeroobikasaal-aeroobika, rühmatreeningud, harrastusvõimlemine), J.V. Veski nim. Maarja</w:t>
      </w:r>
      <w:r w:rsidR="00DD7B1F">
        <w:rPr>
          <w:rFonts w:cstheme="minorHAnsi"/>
        </w:rPr>
        <w:t>-Magdaleena</w:t>
      </w:r>
      <w:r w:rsidRPr="0044749B">
        <w:rPr>
          <w:rFonts w:cstheme="minorHAnsi"/>
        </w:rPr>
        <w:t xml:space="preserve"> PK staadion ja palliväljakud (staadion-kergejõustik, jalgpalliväljak- jalgpall, tänavakorvpalliväljak-tänavakorvpall), Maarja-Magdaleena rannavõrkpalliväljak (omanik on Eesti Evangeelse Luterliku Kiriku Maarja-Magdaleena kogudus, asub aadressil Kiriku tee 1, rannavõrkpall).</w:t>
      </w:r>
    </w:p>
    <w:p w14:paraId="45D0930D" w14:textId="2E30E4E2" w:rsidR="0044749B" w:rsidRPr="0044749B" w:rsidRDefault="0044749B" w:rsidP="00083C8C">
      <w:pPr>
        <w:pStyle w:val="Loendilik"/>
        <w:numPr>
          <w:ilvl w:val="0"/>
          <w:numId w:val="4"/>
        </w:numPr>
        <w:jc w:val="both"/>
        <w:rPr>
          <w:rFonts w:cstheme="minorHAnsi"/>
        </w:rPr>
      </w:pPr>
      <w:r w:rsidRPr="0044749B">
        <w:rPr>
          <w:rFonts w:cstheme="minorHAnsi"/>
        </w:rPr>
        <w:t>Äksi külas asuvad Äksi motokrossirada (omanik on Äksi Motoklubi, motosport), Tartu Kalevi Jahtklubi purjespordisadam (omanik on Tartu Kalev Jahtklubi, purjespordisadam,</w:t>
      </w:r>
      <w:r w:rsidR="00DD7B1F">
        <w:rPr>
          <w:rFonts w:cstheme="minorHAnsi"/>
        </w:rPr>
        <w:t xml:space="preserve"> </w:t>
      </w:r>
      <w:r w:rsidRPr="0044749B">
        <w:rPr>
          <w:rFonts w:cstheme="minorHAnsi"/>
        </w:rPr>
        <w:t>rannavõrkpalliplats).</w:t>
      </w:r>
    </w:p>
    <w:p w14:paraId="6DA6350F" w14:textId="24C98B1E" w:rsidR="0044749B" w:rsidRPr="0044749B" w:rsidRDefault="0044749B" w:rsidP="00083C8C">
      <w:pPr>
        <w:pStyle w:val="Loendilik"/>
        <w:numPr>
          <w:ilvl w:val="0"/>
          <w:numId w:val="4"/>
        </w:numPr>
        <w:jc w:val="both"/>
        <w:rPr>
          <w:rFonts w:cstheme="minorHAnsi"/>
        </w:rPr>
      </w:pPr>
      <w:r w:rsidRPr="0044749B">
        <w:rPr>
          <w:rFonts w:cstheme="minorHAnsi"/>
        </w:rPr>
        <w:t>Juula küla võrkpalliväljak (omanik on MTÜ Juula Jõhvikas, asub Juula Külaplatsil, rannavõrkpall).</w:t>
      </w:r>
    </w:p>
    <w:p w14:paraId="1C4E6A66" w14:textId="600DF9B0" w:rsidR="0044749B" w:rsidRPr="0044749B" w:rsidRDefault="0044749B" w:rsidP="00083C8C">
      <w:pPr>
        <w:pStyle w:val="Loendilik"/>
        <w:numPr>
          <w:ilvl w:val="0"/>
          <w:numId w:val="4"/>
        </w:numPr>
        <w:jc w:val="both"/>
        <w:rPr>
          <w:rFonts w:cstheme="minorHAnsi"/>
        </w:rPr>
      </w:pPr>
      <w:r w:rsidRPr="0044749B">
        <w:rPr>
          <w:rFonts w:cstheme="minorHAnsi"/>
        </w:rPr>
        <w:t>Lammiku külas asuv Pärna talu maneež ja Pärna talu ratsaspordiväljak (mõlema omanik Hillar Kalda „Pärna talu“- koolisõit, takistussõit)</w:t>
      </w:r>
      <w:r w:rsidR="00512883">
        <w:rPr>
          <w:rFonts w:cstheme="minorHAnsi"/>
        </w:rPr>
        <w:t>.</w:t>
      </w:r>
    </w:p>
    <w:p w14:paraId="07549EE7" w14:textId="1B93A52A" w:rsidR="0044749B" w:rsidRPr="0044749B" w:rsidRDefault="0044749B" w:rsidP="00083C8C">
      <w:pPr>
        <w:pStyle w:val="Loendilik"/>
        <w:numPr>
          <w:ilvl w:val="0"/>
          <w:numId w:val="4"/>
        </w:numPr>
        <w:jc w:val="both"/>
        <w:rPr>
          <w:rFonts w:cstheme="minorHAnsi"/>
        </w:rPr>
      </w:pPr>
      <w:r w:rsidRPr="0044749B">
        <w:rPr>
          <w:rFonts w:cstheme="minorHAnsi"/>
        </w:rPr>
        <w:t>Viidike külas asuv jahilasketiir (omanik on Tartu Jahindusklubi, jahilaskmine).</w:t>
      </w:r>
    </w:p>
    <w:p w14:paraId="5460C135" w14:textId="2A83A21A" w:rsidR="0044749B" w:rsidRPr="0044749B" w:rsidRDefault="0044749B" w:rsidP="00083C8C">
      <w:pPr>
        <w:pStyle w:val="Loendilik"/>
        <w:numPr>
          <w:ilvl w:val="0"/>
          <w:numId w:val="4"/>
        </w:numPr>
        <w:jc w:val="both"/>
        <w:rPr>
          <w:rFonts w:cstheme="minorHAnsi"/>
        </w:rPr>
      </w:pPr>
      <w:r w:rsidRPr="0044749B">
        <w:rPr>
          <w:rFonts w:cstheme="minorHAnsi"/>
        </w:rPr>
        <w:t>Kergliiklusteed: Aruküla tee-Saadjärve kergliiklustee, Tartu-Kõrveküla kergliiklustee ja Äksi-Tabivere-Tormi kergliiklustee (harrastatavad spordialad on kepikõnd, kiir- ja rulluisutamine, tervisejooks ja –kõnd).</w:t>
      </w:r>
    </w:p>
    <w:p w14:paraId="3EDDC08A" w14:textId="01CA328D" w:rsidR="0044749B" w:rsidRPr="00FF005A" w:rsidRDefault="009C1075" w:rsidP="00083C8C">
      <w:pPr>
        <w:jc w:val="both"/>
        <w:rPr>
          <w:b/>
          <w:bCs/>
        </w:rPr>
      </w:pPr>
      <w:r w:rsidRPr="00FF005A">
        <w:rPr>
          <w:b/>
          <w:bCs/>
        </w:rPr>
        <w:t>Arstiabi</w:t>
      </w:r>
    </w:p>
    <w:p w14:paraId="79F39AEC" w14:textId="74C2874C" w:rsidR="009C1075" w:rsidRDefault="009C1075" w:rsidP="00083C8C">
      <w:pPr>
        <w:pStyle w:val="Loendilik"/>
        <w:numPr>
          <w:ilvl w:val="0"/>
          <w:numId w:val="4"/>
        </w:numPr>
        <w:jc w:val="both"/>
      </w:pPr>
      <w:r>
        <w:lastRenderedPageBreak/>
        <w:t xml:space="preserve">Perearstikeskused: </w:t>
      </w:r>
      <w:hyperlink r:id="rId37" w:history="1">
        <w:r w:rsidR="00067559" w:rsidRPr="00067559">
          <w:rPr>
            <w:rStyle w:val="Hperlink"/>
          </w:rPr>
          <w:t>Perearst Pääslane OÜ</w:t>
        </w:r>
      </w:hyperlink>
      <w:r w:rsidR="00067559">
        <w:t xml:space="preserve"> kabinetid Tabivere</w:t>
      </w:r>
      <w:r w:rsidR="00333534">
        <w:t xml:space="preserve"> aleviku</w:t>
      </w:r>
      <w:r w:rsidR="00067559">
        <w:t>s</w:t>
      </w:r>
      <w:r w:rsidR="00333534">
        <w:t xml:space="preserve"> </w:t>
      </w:r>
      <w:r>
        <w:t>(Tuuliku 11 Tabivere alevik)</w:t>
      </w:r>
      <w:r w:rsidR="00B01B67">
        <w:t xml:space="preserve">, </w:t>
      </w:r>
      <w:r w:rsidR="00BB5DC2">
        <w:t>Maarja-Magdaleena</w:t>
      </w:r>
      <w:r w:rsidR="00333534">
        <w:t xml:space="preserve"> külas </w:t>
      </w:r>
      <w:r w:rsidR="00BB5DC2">
        <w:t>(</w:t>
      </w:r>
      <w:r w:rsidR="001B2F7C">
        <w:t>Parkla tee 3-1)</w:t>
      </w:r>
      <w:r w:rsidR="00333534">
        <w:t xml:space="preserve">; </w:t>
      </w:r>
      <w:r w:rsidR="00690E75">
        <w:t>Ivika Oja OÜ Laeva perearstikeskus (Purje tee 5, laeva)</w:t>
      </w:r>
      <w:r w:rsidR="00AC6410">
        <w:t>; OÜ Perearst Proovel Lähte Perearstikeskus (</w:t>
      </w:r>
      <w:r w:rsidR="000B56D0">
        <w:t>Poe 4/1 Lähte alevik).</w:t>
      </w:r>
      <w:r w:rsidR="00840E00">
        <w:t xml:space="preserve"> </w:t>
      </w:r>
      <w:r w:rsidR="002D0F94">
        <w:t>Raadi-Kõrveküla piirkonnas esmatasandi terviseteenuste osutaja puudub. Piirkonna elanikud kasutavad Tartu linnas paiknevate perearstikeskuste teenuseid.</w:t>
      </w:r>
    </w:p>
    <w:p w14:paraId="77D932E2" w14:textId="3A73C1CB" w:rsidR="00210DE0" w:rsidRDefault="00BB5CE1" w:rsidP="00083C8C">
      <w:pPr>
        <w:pStyle w:val="Loendilik"/>
        <w:numPr>
          <w:ilvl w:val="0"/>
          <w:numId w:val="4"/>
        </w:numPr>
        <w:jc w:val="both"/>
      </w:pPr>
      <w:r>
        <w:t>Kõikide Tartu valla koolide õpilastele pakutakse kooliõe teenuseid.</w:t>
      </w:r>
    </w:p>
    <w:p w14:paraId="60424A52" w14:textId="702C87F4" w:rsidR="00840E00" w:rsidRDefault="00840E00" w:rsidP="00083C8C">
      <w:pPr>
        <w:pStyle w:val="Loendilik"/>
        <w:numPr>
          <w:ilvl w:val="0"/>
          <w:numId w:val="4"/>
        </w:numPr>
        <w:jc w:val="both"/>
      </w:pPr>
      <w:r>
        <w:t>Hambaravikabinetid tegutsevad Lähte alevikus</w:t>
      </w:r>
      <w:r w:rsidR="001F1D84">
        <w:t xml:space="preserve"> (OÜ Lähte </w:t>
      </w:r>
      <w:r w:rsidR="0013767E">
        <w:t>Hambaravi) ja</w:t>
      </w:r>
      <w:r>
        <w:t xml:space="preserve"> </w:t>
      </w:r>
      <w:r w:rsidR="00370F5F">
        <w:t>Laeva külas</w:t>
      </w:r>
      <w:r w:rsidR="0013767E">
        <w:t xml:space="preserve"> (</w:t>
      </w:r>
      <w:r w:rsidR="00326C8B">
        <w:t>FIE Hambaravi Lii Uibonurm).</w:t>
      </w:r>
    </w:p>
    <w:p w14:paraId="783F5FDF" w14:textId="1DE475A7" w:rsidR="00370F5F" w:rsidRDefault="00370F5F" w:rsidP="00083C8C">
      <w:pPr>
        <w:pStyle w:val="Loendilik"/>
        <w:numPr>
          <w:ilvl w:val="0"/>
          <w:numId w:val="4"/>
        </w:numPr>
        <w:jc w:val="both"/>
      </w:pPr>
      <w:r>
        <w:t xml:space="preserve">Apteegid tegutsevad Tabivere alevikus </w:t>
      </w:r>
      <w:r w:rsidR="00D94A71">
        <w:t>(OÜ Tabivere a</w:t>
      </w:r>
      <w:r w:rsidR="00533886">
        <w:t xml:space="preserve">pteek, Tuuliku 8, Tabivere alevik) </w:t>
      </w:r>
      <w:r>
        <w:t>ja Lähte alevikus</w:t>
      </w:r>
      <w:r w:rsidR="00533886">
        <w:t xml:space="preserve"> (OÜ Anne-Mai apteek</w:t>
      </w:r>
      <w:r w:rsidR="001F1D84">
        <w:t>, Lähte alevik).</w:t>
      </w:r>
    </w:p>
    <w:p w14:paraId="141B5F02" w14:textId="2CF5F235" w:rsidR="002D0F94" w:rsidRDefault="002D0F94" w:rsidP="00083C8C">
      <w:pPr>
        <w:pStyle w:val="Loendilik"/>
        <w:numPr>
          <w:ilvl w:val="0"/>
          <w:numId w:val="4"/>
        </w:numPr>
        <w:jc w:val="both"/>
      </w:pPr>
      <w:r>
        <w:t>Eriarstiabi pakkujaid Tartu vallas ei tegutse. Valla elanikud kasutavad Tartu linnas paiknevate terviseteen</w:t>
      </w:r>
      <w:r w:rsidR="004A33AB">
        <w:t>u</w:t>
      </w:r>
      <w:r>
        <w:t xml:space="preserve">se osutajate, eeskätt </w:t>
      </w:r>
      <w:r w:rsidR="004A33AB">
        <w:t xml:space="preserve">Tartu </w:t>
      </w:r>
      <w:r>
        <w:t>Ülikooli Kliinikum teenuseid</w:t>
      </w:r>
      <w:r w:rsidR="004F0D95">
        <w:t>.</w:t>
      </w:r>
    </w:p>
    <w:p w14:paraId="1F0DC652" w14:textId="77777777" w:rsidR="00FD2FF7" w:rsidRPr="00FF005A" w:rsidRDefault="00FD2FF7" w:rsidP="00083C8C">
      <w:pPr>
        <w:pStyle w:val="Pealkiri3"/>
        <w:jc w:val="both"/>
      </w:pPr>
      <w:bookmarkStart w:id="16" w:name="_Toc114210771"/>
      <w:r w:rsidRPr="00FF005A">
        <w:t>Turvalisus ja pääste</w:t>
      </w:r>
      <w:bookmarkEnd w:id="16"/>
    </w:p>
    <w:p w14:paraId="6E7E07CF" w14:textId="1FACC1AC" w:rsidR="00FD2FF7" w:rsidRDefault="00FD2FF7" w:rsidP="00083C8C">
      <w:pPr>
        <w:ind w:left="360"/>
        <w:jc w:val="both"/>
      </w:pPr>
      <w:r>
        <w:t xml:space="preserve">Turvalisuse tagamiseks teenindab valda politseikonstaabel, kes tuleb kohale väljakutse korral. Mitmed piirkonnad ja korterelamud on liitunud naabrivalve liikumisega. Tabivere alevikus tegutseb ööpäevase valvega Tabivere päästekomando, Laeva </w:t>
      </w:r>
      <w:r w:rsidR="00E64949">
        <w:t>külas</w:t>
      </w:r>
      <w:r>
        <w:t xml:space="preserve"> on vabatahtlik päästekomando, Piirissaarel valmis 2018. aasta suvel uus päästehoone, milles toimetab vabatahtlik </w:t>
      </w:r>
      <w:r w:rsidR="007012E8">
        <w:t>pääste</w:t>
      </w:r>
      <w:r>
        <w:t>komando.</w:t>
      </w:r>
    </w:p>
    <w:p w14:paraId="73FE9019" w14:textId="336624C5" w:rsidR="00FD2FF7" w:rsidRDefault="00A66ADF" w:rsidP="00083C8C">
      <w:pPr>
        <w:ind w:left="360"/>
        <w:jc w:val="both"/>
      </w:pPr>
      <w:r>
        <w:t xml:space="preserve">Tartu valla supluskohad (Tabivere rand, </w:t>
      </w:r>
      <w:r w:rsidR="007346F2">
        <w:t>K</w:t>
      </w:r>
      <w:r w:rsidR="000A79F7">
        <w:t>ukulinna rand</w:t>
      </w:r>
      <w:r w:rsidR="006B52A7">
        <w:t>, Kõrveküla Hari</w:t>
      </w:r>
      <w:r w:rsidR="00967760">
        <w:t>d</w:t>
      </w:r>
      <w:r w:rsidR="006B52A7">
        <w:t>use tn supluskoht, Kõrveküla Pärna tn supluskoht, Palalinna järve supluskoht)</w:t>
      </w:r>
      <w:r w:rsidR="007346F2">
        <w:t xml:space="preserve">, </w:t>
      </w:r>
      <w:r>
        <w:t>on varustatud päästevahenditega</w:t>
      </w:r>
      <w:r w:rsidR="00967760">
        <w:t>. Arendamisel on supluskohad Piirisaarel</w:t>
      </w:r>
      <w:r w:rsidR="00C80D8C">
        <w:t xml:space="preserve"> (Lõunarannas, Põhjarannas, Saare külas)</w:t>
      </w:r>
      <w:r w:rsidR="00000C51">
        <w:t>, Äksi külas (Kalda</w:t>
      </w:r>
      <w:r w:rsidR="00BD12D2">
        <w:t xml:space="preserve"> rand, Äksi rand).</w:t>
      </w:r>
    </w:p>
    <w:p w14:paraId="1AB14BA1" w14:textId="68AE6641" w:rsidR="00A177BF" w:rsidRDefault="00DC249C" w:rsidP="00083C8C">
      <w:pPr>
        <w:ind w:left="360"/>
        <w:jc w:val="both"/>
      </w:pPr>
      <w:r>
        <w:t>202</w:t>
      </w:r>
      <w:r w:rsidR="00520F8A">
        <w:t>2</w:t>
      </w:r>
      <w:r>
        <w:t xml:space="preserve">. aastal toimus Tartu vallas </w:t>
      </w:r>
      <w:r w:rsidR="00F633BE">
        <w:t>3</w:t>
      </w:r>
      <w:r w:rsidR="00DC76A0">
        <w:t>5</w:t>
      </w:r>
      <w:r w:rsidR="00F633BE">
        <w:t xml:space="preserve"> Päästeametis registreeritud tulekahju</w:t>
      </w:r>
      <w:r w:rsidR="008958BF">
        <w:t xml:space="preserve">, kokku </w:t>
      </w:r>
      <w:r w:rsidR="007B22D9">
        <w:t xml:space="preserve">oli päästesündmuseid </w:t>
      </w:r>
      <w:r w:rsidR="00DC76A0">
        <w:t>102</w:t>
      </w:r>
      <w:r w:rsidR="007B22D9">
        <w:t xml:space="preserve">, millest </w:t>
      </w:r>
      <w:r w:rsidR="00DC76A0">
        <w:t xml:space="preserve">37 </w:t>
      </w:r>
      <w:r w:rsidR="007B22D9">
        <w:t xml:space="preserve">olid </w:t>
      </w:r>
      <w:r w:rsidR="00DC76A0">
        <w:t xml:space="preserve">ATS </w:t>
      </w:r>
      <w:r w:rsidR="007B22D9">
        <w:t>valeväljakutsed.</w:t>
      </w:r>
      <w:r w:rsidR="008958BF">
        <w:t xml:space="preserve"> Tulekahjus hukku</w:t>
      </w:r>
      <w:r w:rsidR="00DC76A0">
        <w:t>s Tartu vallas 1 inimene</w:t>
      </w:r>
      <w:r w:rsidR="008958BF">
        <w:t>.</w:t>
      </w:r>
      <w:r w:rsidR="00F633BE">
        <w:t xml:space="preserve"> Uppumissurmasid oli 202</w:t>
      </w:r>
      <w:r w:rsidR="00396878">
        <w:t>2</w:t>
      </w:r>
      <w:r w:rsidR="00F633BE">
        <w:t xml:space="preserve">. aastal Tartu vallas </w:t>
      </w:r>
      <w:r w:rsidR="00396878">
        <w:t>samuti 1</w:t>
      </w:r>
      <w:r w:rsidR="008958BF">
        <w:t xml:space="preserve">. </w:t>
      </w:r>
      <w:r w:rsidR="00FC1E62">
        <w:t>Politsei- ja Piirivalveameti andmetel toimus Tartu vallas 202</w:t>
      </w:r>
      <w:r w:rsidR="00801A65">
        <w:t>2</w:t>
      </w:r>
      <w:r w:rsidR="00FC1E62">
        <w:t xml:space="preserve">. aastal </w:t>
      </w:r>
      <w:r w:rsidR="00AD250F">
        <w:t>80</w:t>
      </w:r>
      <w:r w:rsidR="00305004">
        <w:t xml:space="preserve"> </w:t>
      </w:r>
      <w:r w:rsidR="00BE6B4C">
        <w:t>varavastast süütegu</w:t>
      </w:r>
      <w:r w:rsidR="00C54EFF">
        <w:t xml:space="preserve"> ning</w:t>
      </w:r>
      <w:r w:rsidR="00BE6B4C">
        <w:t xml:space="preserve"> </w:t>
      </w:r>
      <w:r w:rsidR="00A90564">
        <w:t xml:space="preserve">4 </w:t>
      </w:r>
      <w:r w:rsidR="00C54EFF">
        <w:t xml:space="preserve">avaliku korra rikkumist. Tartu valla territooriumil registreeriti </w:t>
      </w:r>
      <w:r w:rsidR="0016716B">
        <w:t xml:space="preserve">2022. aastal </w:t>
      </w:r>
      <w:r w:rsidR="007027F4">
        <w:t>1312</w:t>
      </w:r>
      <w:r w:rsidR="0016716B">
        <w:t xml:space="preserve"> </w:t>
      </w:r>
      <w:r w:rsidR="00C54EFF">
        <w:t>liiklusjärelevalve alast süütegu</w:t>
      </w:r>
      <w:r w:rsidR="00A177BF">
        <w:t>; peamiselt kiiruse ületamised, sõiduki juhtimine juhtimisõiguseta ning sõiduki juhtimine alkoholijoobes.</w:t>
      </w:r>
      <w:r w:rsidR="00D96819">
        <w:t xml:space="preserve"> Liiklusjärelevalve alased süüteod registreeritakse asukoha põhiselt</w:t>
      </w:r>
      <w:r w:rsidR="002D4707">
        <w:t xml:space="preserve">, mistõttu mõjutavad staatilisi näitajaid </w:t>
      </w:r>
      <w:r w:rsidR="00A347A7">
        <w:t>Tartu valda läbivad suured maanteed (Tallinn-Tartu-Võru-Luhamaa, Jõhvi-Tartu-Valga, Tartu-Jõgeva-Aravete</w:t>
      </w:r>
      <w:r w:rsidR="0036341A">
        <w:t>).</w:t>
      </w:r>
    </w:p>
    <w:p w14:paraId="01588A84" w14:textId="381A2F88" w:rsidR="00DC249C" w:rsidRPr="00D938E2" w:rsidRDefault="00924546" w:rsidP="00A35AE3">
      <w:pPr>
        <w:pStyle w:val="Pealkiri3"/>
      </w:pPr>
      <w:bookmarkStart w:id="17" w:name="_Toc114210772"/>
      <w:r w:rsidRPr="00D938E2">
        <w:t>Sotsiaal- ja t</w:t>
      </w:r>
      <w:r w:rsidR="00EA7D56" w:rsidRPr="00D938E2">
        <w:t>ervisevaldkonna</w:t>
      </w:r>
      <w:r w:rsidR="00EB1C1B" w:rsidRPr="00D938E2">
        <w:t xml:space="preserve"> </w:t>
      </w:r>
      <w:r w:rsidR="00A35AE3">
        <w:t>probleemide ja võimaluste a</w:t>
      </w:r>
      <w:r w:rsidR="00EB1C1B" w:rsidRPr="00D938E2">
        <w:t>nalüüs</w:t>
      </w:r>
      <w:r w:rsidR="00F014D7" w:rsidRPr="00D938E2">
        <w:t>:</w:t>
      </w:r>
      <w:bookmarkEnd w:id="17"/>
    </w:p>
    <w:p w14:paraId="2FB1058C" w14:textId="77B7E808" w:rsidR="00F014D7" w:rsidRDefault="00F014D7" w:rsidP="00083C8C">
      <w:pPr>
        <w:pStyle w:val="Loendilik"/>
        <w:numPr>
          <w:ilvl w:val="0"/>
          <w:numId w:val="8"/>
        </w:numPr>
        <w:jc w:val="both"/>
      </w:pPr>
      <w:r>
        <w:t>Tugevused</w:t>
      </w:r>
    </w:p>
    <w:p w14:paraId="12E4953D" w14:textId="740BDF80" w:rsidR="00A7103C" w:rsidRDefault="00A7103C" w:rsidP="00083C8C">
      <w:pPr>
        <w:pStyle w:val="Loendilik"/>
        <w:numPr>
          <w:ilvl w:val="0"/>
          <w:numId w:val="4"/>
        </w:numPr>
        <w:jc w:val="both"/>
      </w:pPr>
      <w:r>
        <w:t>Suhteliselt noor ja kasvav rahvastik</w:t>
      </w:r>
      <w:r w:rsidR="002807DE">
        <w:t>, noore ja aktiivse elanikkonna sisseränne.</w:t>
      </w:r>
    </w:p>
    <w:p w14:paraId="2980BB6A" w14:textId="74704A70" w:rsidR="00F014D7" w:rsidRDefault="00F014D7" w:rsidP="00083C8C">
      <w:pPr>
        <w:pStyle w:val="Loendilik"/>
        <w:numPr>
          <w:ilvl w:val="0"/>
          <w:numId w:val="4"/>
        </w:numPr>
        <w:jc w:val="both"/>
      </w:pPr>
      <w:r>
        <w:t>Valdav osa tervishoiu- ja sotsiaalteenustest on kättesaadavad kohapeal või lähedal Tartu linnas.</w:t>
      </w:r>
    </w:p>
    <w:p w14:paraId="7C0D26D1" w14:textId="77777777" w:rsidR="00F04293" w:rsidRDefault="00F04293" w:rsidP="00083C8C">
      <w:pPr>
        <w:pStyle w:val="Loendilik"/>
        <w:numPr>
          <w:ilvl w:val="0"/>
          <w:numId w:val="4"/>
        </w:numPr>
        <w:jc w:val="both"/>
      </w:pPr>
      <w:r>
        <w:t>Tervist toetava taristu olemasolu ja hea seisukord valla suuremates keskustes:</w:t>
      </w:r>
    </w:p>
    <w:p w14:paraId="7B7D4B3C" w14:textId="6BA79CC3" w:rsidR="00DA6B94" w:rsidRDefault="006447D1" w:rsidP="00083C8C">
      <w:pPr>
        <w:pStyle w:val="Loendilik"/>
        <w:numPr>
          <w:ilvl w:val="0"/>
          <w:numId w:val="6"/>
        </w:numPr>
        <w:jc w:val="both"/>
      </w:pPr>
      <w:r>
        <w:t>s</w:t>
      </w:r>
      <w:r w:rsidR="00DA6B94">
        <w:t>pordihooned, staadionid</w:t>
      </w:r>
      <w:r w:rsidR="002B511D">
        <w:t xml:space="preserve"> Kõrvekülas, Lähtel, Tabiveres, Laeval ja Maarja-Magdaleenas</w:t>
      </w:r>
      <w:r>
        <w:t>;</w:t>
      </w:r>
    </w:p>
    <w:p w14:paraId="6A12FA1A" w14:textId="621D1CBB" w:rsidR="00DA6B94" w:rsidRDefault="00DA6B94" w:rsidP="00083C8C">
      <w:pPr>
        <w:pStyle w:val="Loendilik"/>
        <w:numPr>
          <w:ilvl w:val="0"/>
          <w:numId w:val="6"/>
        </w:numPr>
        <w:jc w:val="both"/>
      </w:pPr>
      <w:r>
        <w:t>spordiplatsid, mänguväljakud, välijõusaalid ja muud avalikud aktiivset liikumist toetavad objektid</w:t>
      </w:r>
      <w:r w:rsidR="00247347">
        <w:t xml:space="preserve"> enamikus </w:t>
      </w:r>
      <w:r w:rsidR="006017EC">
        <w:t xml:space="preserve">tihedamalt asustatud </w:t>
      </w:r>
      <w:r w:rsidR="009A24E1">
        <w:t>asumites</w:t>
      </w:r>
      <w:r w:rsidR="006447D1">
        <w:t>;</w:t>
      </w:r>
    </w:p>
    <w:p w14:paraId="581E38D0" w14:textId="76ACC531" w:rsidR="00DA6B94" w:rsidRDefault="006447D1" w:rsidP="00083C8C">
      <w:pPr>
        <w:pStyle w:val="Loendilik"/>
        <w:numPr>
          <w:ilvl w:val="0"/>
          <w:numId w:val="6"/>
        </w:numPr>
        <w:jc w:val="both"/>
      </w:pPr>
      <w:r>
        <w:t>vaimset tervist toetava taristu (koolid, raamatukogud, kultuurimajad jms) ja tegevuste (huviringid, koolitused) kättesaadavus kogu vallas;</w:t>
      </w:r>
    </w:p>
    <w:p w14:paraId="5937508E" w14:textId="284D04B1" w:rsidR="00DA6B94" w:rsidRDefault="006447D1" w:rsidP="00083C8C">
      <w:pPr>
        <w:pStyle w:val="Loendilik"/>
        <w:numPr>
          <w:ilvl w:val="0"/>
          <w:numId w:val="6"/>
        </w:numPr>
        <w:jc w:val="both"/>
      </w:pPr>
      <w:r>
        <w:t>Aktiivsed kogukonnad;</w:t>
      </w:r>
    </w:p>
    <w:p w14:paraId="4613D056" w14:textId="33BD73EB" w:rsidR="00C86951" w:rsidRDefault="00C86951" w:rsidP="00083C8C">
      <w:pPr>
        <w:pStyle w:val="Loendilik"/>
        <w:numPr>
          <w:ilvl w:val="0"/>
          <w:numId w:val="6"/>
        </w:numPr>
        <w:jc w:val="both"/>
      </w:pPr>
      <w:r>
        <w:t xml:space="preserve">Päevakeskused Tabiveres ja Maarja-Magdaleenas, </w:t>
      </w:r>
      <w:r w:rsidR="00327D15">
        <w:t>sotsiaalmaja Laevas.</w:t>
      </w:r>
    </w:p>
    <w:p w14:paraId="7AB78217" w14:textId="07685C3C" w:rsidR="00917C25" w:rsidRDefault="00D55FCF" w:rsidP="00083C8C">
      <w:pPr>
        <w:pStyle w:val="Loendilik"/>
        <w:numPr>
          <w:ilvl w:val="0"/>
          <w:numId w:val="4"/>
        </w:numPr>
        <w:jc w:val="both"/>
      </w:pPr>
      <w:r>
        <w:lastRenderedPageBreak/>
        <w:t>Valla sotsiaalvaldkonnas</w:t>
      </w:r>
      <w:r w:rsidR="009202CC">
        <w:t xml:space="preserve"> tegutsevad </w:t>
      </w:r>
      <w:r>
        <w:t xml:space="preserve"> k</w:t>
      </w:r>
      <w:r w:rsidR="00917C25">
        <w:t xml:space="preserve">valifitseeritud töötajad </w:t>
      </w:r>
      <w:r w:rsidR="009202CC">
        <w:t>ning</w:t>
      </w:r>
      <w:r w:rsidR="00917C25">
        <w:t xml:space="preserve"> loodud</w:t>
      </w:r>
      <w:r w:rsidR="009202CC">
        <w:t xml:space="preserve"> on toimivad</w:t>
      </w:r>
      <w:r w:rsidR="00917C25">
        <w:t xml:space="preserve"> </w:t>
      </w:r>
      <w:r w:rsidR="007D2348">
        <w:t xml:space="preserve">koostöö- ja </w:t>
      </w:r>
      <w:r w:rsidR="00917C25">
        <w:t>tugivõrgustikud abivajajate toetamiseks;</w:t>
      </w:r>
    </w:p>
    <w:p w14:paraId="4AB8CA40" w14:textId="319F1D26" w:rsidR="003737A5" w:rsidRDefault="00DD0508" w:rsidP="00083C8C">
      <w:pPr>
        <w:pStyle w:val="Loendilik"/>
        <w:numPr>
          <w:ilvl w:val="0"/>
          <w:numId w:val="4"/>
        </w:numPr>
        <w:jc w:val="both"/>
      </w:pPr>
      <w:r>
        <w:t>Perearsti</w:t>
      </w:r>
      <w:r w:rsidR="003737A5">
        <w:t xml:space="preserve"> vastuvõtu olemasolu Tabiveres, Maarja-Magdaleenas, Laeval ja Lähtel.</w:t>
      </w:r>
    </w:p>
    <w:p w14:paraId="2C6BC56B" w14:textId="4F6E8EE6" w:rsidR="00CF36C6" w:rsidRDefault="00CF36C6" w:rsidP="00083C8C">
      <w:pPr>
        <w:pStyle w:val="Loendilik"/>
        <w:numPr>
          <w:ilvl w:val="0"/>
          <w:numId w:val="4"/>
        </w:numPr>
        <w:jc w:val="both"/>
      </w:pPr>
      <w:r>
        <w:t>Päästemeeskondade olemasolu</w:t>
      </w:r>
      <w:r w:rsidR="00F02FAF">
        <w:t xml:space="preserve"> kohapeal ja Tartu linna meeskonnad läheduses.</w:t>
      </w:r>
    </w:p>
    <w:p w14:paraId="6EE4CBA6" w14:textId="53E99FC9" w:rsidR="00F02FAF" w:rsidRDefault="00F02FAF" w:rsidP="00083C8C">
      <w:pPr>
        <w:pStyle w:val="Loendilik"/>
        <w:numPr>
          <w:ilvl w:val="0"/>
          <w:numId w:val="4"/>
        </w:numPr>
        <w:jc w:val="both"/>
      </w:pPr>
      <w:r>
        <w:t>Naabrivalve piirkonnad</w:t>
      </w:r>
      <w:r w:rsidR="004E0DDD">
        <w:t xml:space="preserve"> ning tugevad kogukonnad</w:t>
      </w:r>
    </w:p>
    <w:p w14:paraId="57A74163" w14:textId="1FCFA568" w:rsidR="004E0DDD" w:rsidRDefault="004E0DDD" w:rsidP="00083C8C">
      <w:pPr>
        <w:pStyle w:val="Loendilik"/>
        <w:numPr>
          <w:ilvl w:val="0"/>
          <w:numId w:val="4"/>
        </w:numPr>
        <w:jc w:val="both"/>
      </w:pPr>
      <w:r>
        <w:t>Heas seisukorras infrastruktuur, sh kergliiklusteed, tänavavalgustus jms.</w:t>
      </w:r>
    </w:p>
    <w:p w14:paraId="0D7E6BF9" w14:textId="77777777" w:rsidR="006C44EF" w:rsidRDefault="006C44EF" w:rsidP="006C44EF">
      <w:pPr>
        <w:pStyle w:val="Loendilik"/>
        <w:jc w:val="both"/>
      </w:pPr>
    </w:p>
    <w:p w14:paraId="674DC05E" w14:textId="1EE78603" w:rsidR="00F014D7" w:rsidRDefault="007E1D1F" w:rsidP="00083C8C">
      <w:pPr>
        <w:pStyle w:val="Loendilik"/>
        <w:numPr>
          <w:ilvl w:val="0"/>
          <w:numId w:val="8"/>
        </w:numPr>
        <w:jc w:val="both"/>
      </w:pPr>
      <w:r>
        <w:t>Nõrkused:</w:t>
      </w:r>
    </w:p>
    <w:p w14:paraId="29C9AF06" w14:textId="6AB3EDD4" w:rsidR="00B12E7B" w:rsidRDefault="00B12E7B" w:rsidP="00083C8C">
      <w:pPr>
        <w:pStyle w:val="Loendilik"/>
        <w:numPr>
          <w:ilvl w:val="0"/>
          <w:numId w:val="4"/>
        </w:numPr>
        <w:jc w:val="both"/>
      </w:pPr>
      <w:r>
        <w:t>Demograafiline ebaühtlus piirkondade vahel.</w:t>
      </w:r>
    </w:p>
    <w:p w14:paraId="797930DE" w14:textId="5AF30E0D" w:rsidR="007E1D1F" w:rsidRDefault="00DD7B1F" w:rsidP="00083C8C">
      <w:pPr>
        <w:pStyle w:val="Loendilik"/>
        <w:numPr>
          <w:ilvl w:val="0"/>
          <w:numId w:val="4"/>
        </w:numPr>
        <w:jc w:val="both"/>
      </w:pPr>
      <w:r>
        <w:t>Ü</w:t>
      </w:r>
      <w:r w:rsidR="007E1D1F">
        <w:t>histranspordilahenduste ebapiisavus nii liinide asukoha kui sageduse osas</w:t>
      </w:r>
      <w:r>
        <w:t>.</w:t>
      </w:r>
    </w:p>
    <w:p w14:paraId="0F0147D1" w14:textId="6E6F3A8D" w:rsidR="007E1D1F" w:rsidRDefault="00DD7B1F" w:rsidP="00083C8C">
      <w:pPr>
        <w:pStyle w:val="Loendilik"/>
        <w:numPr>
          <w:ilvl w:val="0"/>
          <w:numId w:val="4"/>
        </w:numPr>
        <w:jc w:val="both"/>
      </w:pPr>
      <w:r>
        <w:t>K</w:t>
      </w:r>
      <w:r w:rsidR="007E1D1F">
        <w:t>oostöö vähene koordineeritus kohapealsete asutuste ja kogukondade vahel</w:t>
      </w:r>
    </w:p>
    <w:p w14:paraId="3EA84209" w14:textId="1D8D5102" w:rsidR="007E1D1F" w:rsidRDefault="00206945" w:rsidP="00083C8C">
      <w:pPr>
        <w:pStyle w:val="Loendilik"/>
        <w:numPr>
          <w:ilvl w:val="0"/>
          <w:numId w:val="4"/>
        </w:numPr>
        <w:jc w:val="both"/>
      </w:pPr>
      <w:r>
        <w:t xml:space="preserve">Suure rahvaarvuga Raadi-Kõrveküla piirkonnas puudub </w:t>
      </w:r>
      <w:r w:rsidR="002D6286">
        <w:t>esmatasandi tervishoiuteenuse osutaja</w:t>
      </w:r>
      <w:r w:rsidR="00DD7B1F">
        <w:t>.</w:t>
      </w:r>
    </w:p>
    <w:p w14:paraId="78B7FD0D" w14:textId="51696BA1" w:rsidR="00295FEA" w:rsidRDefault="00DD7B1F" w:rsidP="00083C8C">
      <w:pPr>
        <w:pStyle w:val="Loendilik"/>
        <w:numPr>
          <w:ilvl w:val="0"/>
          <w:numId w:val="4"/>
        </w:numPr>
        <w:jc w:val="both"/>
      </w:pPr>
      <w:r>
        <w:t>S</w:t>
      </w:r>
      <w:r w:rsidR="00295FEA">
        <w:t>otsiaalkorterite halb seisukord</w:t>
      </w:r>
      <w:r w:rsidR="0032332E">
        <w:t xml:space="preserve">, </w:t>
      </w:r>
      <w:r w:rsidR="0091204E">
        <w:t>hoolekandeasutuse puudumine.</w:t>
      </w:r>
    </w:p>
    <w:p w14:paraId="1B9C68FA" w14:textId="72E235B1" w:rsidR="00295FEA" w:rsidRDefault="001377E5" w:rsidP="00083C8C">
      <w:pPr>
        <w:pStyle w:val="Loendilik"/>
        <w:numPr>
          <w:ilvl w:val="0"/>
          <w:numId w:val="4"/>
        </w:numPr>
        <w:jc w:val="both"/>
      </w:pPr>
      <w:r>
        <w:t xml:space="preserve">Suur erinevus teenustele juurdepääsu </w:t>
      </w:r>
      <w:r w:rsidR="0090448D">
        <w:t>võimalustes linnalähedaste ja kaugemate hajaasustuspiirkondade vahel.</w:t>
      </w:r>
    </w:p>
    <w:p w14:paraId="3B5403A0" w14:textId="7C4356D8" w:rsidR="00B12E7B" w:rsidRDefault="0091204E" w:rsidP="00083C8C">
      <w:pPr>
        <w:pStyle w:val="Loendilik"/>
        <w:numPr>
          <w:ilvl w:val="0"/>
          <w:numId w:val="4"/>
        </w:numPr>
        <w:jc w:val="both"/>
      </w:pPr>
      <w:r>
        <w:t xml:space="preserve">Puudub perearstikeskuse Raadi-Kõrveküla </w:t>
      </w:r>
      <w:r w:rsidR="00924546">
        <w:t>piirkonnas</w:t>
      </w:r>
      <w:r w:rsidR="00B12E7B">
        <w:t>.</w:t>
      </w:r>
    </w:p>
    <w:p w14:paraId="56F16175" w14:textId="35659A74" w:rsidR="00975DAB" w:rsidRDefault="00975DAB" w:rsidP="00083C8C">
      <w:pPr>
        <w:pStyle w:val="Loendilik"/>
        <w:numPr>
          <w:ilvl w:val="0"/>
          <w:numId w:val="4"/>
        </w:numPr>
        <w:jc w:val="both"/>
      </w:pPr>
      <w:r>
        <w:t xml:space="preserve">Elanikkonna vähene </w:t>
      </w:r>
      <w:r w:rsidR="00AC0DBA">
        <w:t xml:space="preserve">turvalisuse ja </w:t>
      </w:r>
      <w:r>
        <w:t>päästealane teadlikkus.</w:t>
      </w:r>
    </w:p>
    <w:p w14:paraId="2DA99E7E" w14:textId="77777777" w:rsidR="006C44EF" w:rsidRDefault="006C44EF" w:rsidP="006C44EF">
      <w:pPr>
        <w:pStyle w:val="Loendilik"/>
        <w:jc w:val="both"/>
      </w:pPr>
    </w:p>
    <w:p w14:paraId="5040AABD" w14:textId="136A56E2" w:rsidR="00EB1C1B" w:rsidRDefault="004666E0" w:rsidP="00083C8C">
      <w:pPr>
        <w:pStyle w:val="Loendilik"/>
        <w:numPr>
          <w:ilvl w:val="0"/>
          <w:numId w:val="8"/>
        </w:numPr>
        <w:jc w:val="both"/>
      </w:pPr>
      <w:r>
        <w:t>Võimalused:</w:t>
      </w:r>
    </w:p>
    <w:p w14:paraId="27A7F51F" w14:textId="2E03C42C" w:rsidR="004666E0" w:rsidRDefault="00C24FD7" w:rsidP="00083C8C">
      <w:pPr>
        <w:pStyle w:val="Loendilik"/>
        <w:numPr>
          <w:ilvl w:val="0"/>
          <w:numId w:val="4"/>
        </w:numPr>
        <w:jc w:val="both"/>
      </w:pPr>
      <w:r>
        <w:t xml:space="preserve">Majandusarengu, </w:t>
      </w:r>
      <w:r w:rsidR="008B7C6B">
        <w:t xml:space="preserve">ettevõtluse arengu, </w:t>
      </w:r>
      <w:r>
        <w:t>kinnisvara</w:t>
      </w:r>
      <w:r w:rsidR="000B0D2C">
        <w:t xml:space="preserve"> arenduste ja elanikkonna arvu jätkuv kasv Tartu vallas</w:t>
      </w:r>
      <w:r w:rsidR="00BB7514">
        <w:t>, mis muudab</w:t>
      </w:r>
      <w:r w:rsidR="00D13D2E">
        <w:t xml:space="preserve"> piirkonna atraktiivseks</w:t>
      </w:r>
      <w:r w:rsidR="00BB7514">
        <w:t xml:space="preserve"> eraõiguslike</w:t>
      </w:r>
      <w:r w:rsidR="00D13D2E">
        <w:t>le</w:t>
      </w:r>
      <w:r w:rsidR="00BB7514">
        <w:t xml:space="preserve"> tervishoiu</w:t>
      </w:r>
      <w:r w:rsidR="00DD7B1F">
        <w:t>-</w:t>
      </w:r>
      <w:r w:rsidR="00BB7514">
        <w:t xml:space="preserve"> ja sotsiaalhoolekandeteenuste </w:t>
      </w:r>
      <w:r w:rsidR="00D13D2E">
        <w:t>pakkujatele.</w:t>
      </w:r>
    </w:p>
    <w:p w14:paraId="79FF6FBA" w14:textId="68564ABC" w:rsidR="00FC1F4F" w:rsidRDefault="00FC1F4F" w:rsidP="00083C8C">
      <w:pPr>
        <w:pStyle w:val="Loendilik"/>
        <w:numPr>
          <w:ilvl w:val="0"/>
          <w:numId w:val="4"/>
        </w:numPr>
        <w:jc w:val="both"/>
      </w:pPr>
      <w:r>
        <w:t>Ühiskondlik</w:t>
      </w:r>
      <w:r w:rsidR="009B45B6">
        <w:t xml:space="preserve"> tervisekäitumise paranemine (alkoholi, narkootikumide, </w:t>
      </w:r>
      <w:r w:rsidR="008A082C">
        <w:t>ja muude sõltuvust tekitavate ainete tarbimise vähenemine, samas liikumisharjumuste</w:t>
      </w:r>
      <w:r w:rsidR="00CB2BD5">
        <w:t xml:space="preserve"> suurenemine</w:t>
      </w:r>
      <w:r w:rsidR="008A082C">
        <w:t>, tervisliku toitumise</w:t>
      </w:r>
      <w:r w:rsidR="00CB2BD5">
        <w:t xml:space="preserve"> eelistamine jms)</w:t>
      </w:r>
      <w:r w:rsidR="00DD7B1F">
        <w:t>.</w:t>
      </w:r>
    </w:p>
    <w:p w14:paraId="6DAFF5EE" w14:textId="322A8216" w:rsidR="00D13D2E" w:rsidRDefault="003F2044" w:rsidP="00083C8C">
      <w:pPr>
        <w:pStyle w:val="Loendilik"/>
        <w:numPr>
          <w:ilvl w:val="0"/>
          <w:numId w:val="4"/>
        </w:numPr>
        <w:jc w:val="both"/>
      </w:pPr>
      <w:r>
        <w:t>Koostöö naaberomavalitsustega teenuste võrgustumiseks</w:t>
      </w:r>
      <w:r w:rsidR="007C44FA">
        <w:t xml:space="preserve"> ja piirkondlike spetsiifiliste pädevuste koondumiseks.</w:t>
      </w:r>
    </w:p>
    <w:p w14:paraId="6406FED2" w14:textId="3B7C4ABE" w:rsidR="00BB28D8" w:rsidRDefault="00BB28D8" w:rsidP="00083C8C">
      <w:pPr>
        <w:pStyle w:val="Loendilik"/>
        <w:numPr>
          <w:ilvl w:val="0"/>
          <w:numId w:val="4"/>
        </w:numPr>
        <w:jc w:val="both"/>
      </w:pPr>
      <w:r>
        <w:t xml:space="preserve">Kogukondade areng </w:t>
      </w:r>
      <w:r w:rsidR="00886F5A">
        <w:t xml:space="preserve">ja aktiveerumine, mis võimaldab olla </w:t>
      </w:r>
      <w:r w:rsidR="000F2728">
        <w:t xml:space="preserve">kogukonnal efektiivne partner </w:t>
      </w:r>
      <w:r w:rsidR="00FA422B">
        <w:t xml:space="preserve">teavitamisel, info jagamisel, ennetustöös ning </w:t>
      </w:r>
      <w:r w:rsidR="000F2728">
        <w:t>kogukonnaliikmete toetamisel</w:t>
      </w:r>
      <w:r w:rsidR="00FA422B">
        <w:t>.</w:t>
      </w:r>
      <w:r w:rsidR="000F2728">
        <w:t xml:space="preserve"> </w:t>
      </w:r>
    </w:p>
    <w:p w14:paraId="23AFAD60" w14:textId="7D131E2E" w:rsidR="006B2B71" w:rsidRDefault="007D7092" w:rsidP="00083C8C">
      <w:pPr>
        <w:pStyle w:val="Loendilik"/>
        <w:numPr>
          <w:ilvl w:val="0"/>
          <w:numId w:val="4"/>
        </w:numPr>
        <w:jc w:val="both"/>
      </w:pPr>
      <w:r>
        <w:t xml:space="preserve">Ühistranspordi ja </w:t>
      </w:r>
      <w:r w:rsidR="009F4372">
        <w:t xml:space="preserve">Tartu linna juurdepääsuteede arendamine (Idaringtee, Põhjaringtee), mis tagab kiirema ja lihtsama ligipääsuTartu linna teenustele. </w:t>
      </w:r>
    </w:p>
    <w:p w14:paraId="21A21150" w14:textId="77777777" w:rsidR="006C44EF" w:rsidRDefault="006C44EF" w:rsidP="006C44EF">
      <w:pPr>
        <w:pStyle w:val="Loendilik"/>
        <w:jc w:val="both"/>
      </w:pPr>
    </w:p>
    <w:p w14:paraId="75B87225" w14:textId="76C463D4" w:rsidR="00370FCB" w:rsidRDefault="00370FCB" w:rsidP="00083C8C">
      <w:pPr>
        <w:pStyle w:val="Loendilik"/>
        <w:numPr>
          <w:ilvl w:val="0"/>
          <w:numId w:val="8"/>
        </w:numPr>
        <w:jc w:val="both"/>
      </w:pPr>
      <w:r>
        <w:t>Ohud</w:t>
      </w:r>
    </w:p>
    <w:p w14:paraId="3B49B1CC" w14:textId="5452D847" w:rsidR="00370FCB" w:rsidRDefault="0098134C" w:rsidP="00083C8C">
      <w:pPr>
        <w:pStyle w:val="Loendilik"/>
        <w:numPr>
          <w:ilvl w:val="0"/>
          <w:numId w:val="4"/>
        </w:numPr>
        <w:jc w:val="both"/>
      </w:pPr>
      <w:r>
        <w:t>Rahvastiku vananemine ja vähenemine hajaasustuspiirkondades</w:t>
      </w:r>
      <w:r w:rsidR="00DD7B1F">
        <w:t>.</w:t>
      </w:r>
    </w:p>
    <w:p w14:paraId="6DF6090C" w14:textId="093FFF00" w:rsidR="00B45670" w:rsidRDefault="00B45670" w:rsidP="00083C8C">
      <w:pPr>
        <w:pStyle w:val="Loendilik"/>
        <w:numPr>
          <w:ilvl w:val="0"/>
          <w:numId w:val="4"/>
        </w:numPr>
        <w:jc w:val="both"/>
      </w:pPr>
      <w:r>
        <w:t>Elanikkonna terviseteadlikkuse ja kehalise aktiivsuse vähenemine</w:t>
      </w:r>
      <w:r w:rsidR="00DD7B1F">
        <w:t>.</w:t>
      </w:r>
    </w:p>
    <w:p w14:paraId="71D3E879" w14:textId="5EF823EA" w:rsidR="0040396A" w:rsidRDefault="0040396A" w:rsidP="00083C8C">
      <w:pPr>
        <w:pStyle w:val="Loendilik"/>
        <w:numPr>
          <w:ilvl w:val="0"/>
          <w:numId w:val="4"/>
        </w:numPr>
        <w:jc w:val="both"/>
      </w:pPr>
      <w:r>
        <w:t>Majanduslangus, kriisisituatsioonid ning nendega kaasnev</w:t>
      </w:r>
      <w:r w:rsidR="00F5640D">
        <w:t xml:space="preserve">a </w:t>
      </w:r>
      <w:r w:rsidR="00B82DC2">
        <w:t xml:space="preserve">majanduslike võimaluste </w:t>
      </w:r>
      <w:r w:rsidR="00D52277">
        <w:t xml:space="preserve">vähenemine, </w:t>
      </w:r>
      <w:r w:rsidR="003C346E">
        <w:t xml:space="preserve">töötuse suurenemine, </w:t>
      </w:r>
      <w:r w:rsidR="00D52277">
        <w:t>abivajaduse suurenemine ning</w:t>
      </w:r>
      <w:r w:rsidR="00B82DC2">
        <w:t xml:space="preserve"> </w:t>
      </w:r>
      <w:r w:rsidR="00F5640D">
        <w:t xml:space="preserve">stressi mõjud </w:t>
      </w:r>
      <w:r w:rsidR="000C5B94">
        <w:t xml:space="preserve">tervisele ja tervisekäitumisele. </w:t>
      </w:r>
    </w:p>
    <w:p w14:paraId="5C0C0EF9" w14:textId="4E75CFA2" w:rsidR="000A56F5" w:rsidRDefault="000A56F5" w:rsidP="00083C8C">
      <w:pPr>
        <w:pStyle w:val="Loendilik"/>
        <w:numPr>
          <w:ilvl w:val="0"/>
          <w:numId w:val="4"/>
        </w:numPr>
        <w:jc w:val="both"/>
      </w:pPr>
      <w:r>
        <w:t>Suutmatus kohaneda elanike arvu muutuste ja/või vajaduste muutustega, mistõttu väheneb elanike rahulolu teenustega.</w:t>
      </w:r>
    </w:p>
    <w:p w14:paraId="55A73D86" w14:textId="082065FE" w:rsidR="000A56F5" w:rsidRDefault="00C373C1" w:rsidP="00083C8C">
      <w:pPr>
        <w:pStyle w:val="Loendilik"/>
        <w:numPr>
          <w:ilvl w:val="0"/>
          <w:numId w:val="4"/>
        </w:numPr>
        <w:jc w:val="both"/>
      </w:pPr>
      <w:r>
        <w:t xml:space="preserve">Elukeskkonna atraktiivsuse vähenemine, mis toob kaasa elanikkonna vähenemise </w:t>
      </w:r>
      <w:r w:rsidR="00F1047B">
        <w:t xml:space="preserve">ja/või kohalikele teenustele Tartu linnas pakutava eelistamise </w:t>
      </w:r>
      <w:r w:rsidR="00356509">
        <w:t>võimendades keskkonna halvenemist veelgi.</w:t>
      </w:r>
    </w:p>
    <w:p w14:paraId="50337F4E" w14:textId="7424BC47" w:rsidR="009306ED" w:rsidRDefault="00F60D34" w:rsidP="00083C8C">
      <w:pPr>
        <w:pStyle w:val="Pealkiri2"/>
        <w:jc w:val="both"/>
      </w:pPr>
      <w:bookmarkStart w:id="18" w:name="_Toc114210773"/>
      <w:r>
        <w:lastRenderedPageBreak/>
        <w:t>Taristu</w:t>
      </w:r>
      <w:bookmarkEnd w:id="18"/>
      <w:r>
        <w:t xml:space="preserve"> </w:t>
      </w:r>
    </w:p>
    <w:p w14:paraId="2FC5C20F" w14:textId="5E5621A3" w:rsidR="00F60D34" w:rsidRDefault="007E2D23" w:rsidP="00083C8C">
      <w:pPr>
        <w:pStyle w:val="Pealkiri3"/>
        <w:jc w:val="both"/>
      </w:pPr>
      <w:bookmarkStart w:id="19" w:name="_Toc114210774"/>
      <w:r>
        <w:t>Teed ja transport</w:t>
      </w:r>
      <w:bookmarkEnd w:id="19"/>
    </w:p>
    <w:p w14:paraId="03032945" w14:textId="7726695B" w:rsidR="00F05B63" w:rsidRDefault="0095129D" w:rsidP="00083C8C">
      <w:pPr>
        <w:jc w:val="both"/>
      </w:pPr>
      <w:r>
        <w:t xml:space="preserve">Tartu valda läbivad </w:t>
      </w:r>
      <w:r w:rsidR="009B4D40">
        <w:t xml:space="preserve">olulised riigi põhimaanteed: Tallinn-Tartu-Võru-Luhamaa tee nr </w:t>
      </w:r>
      <w:r w:rsidR="002E3431">
        <w:t xml:space="preserve">2 ja Jõhvi-Tartu-Valga tee nr 3. Lisaks läbivad </w:t>
      </w:r>
      <w:r w:rsidR="00C335E0">
        <w:t xml:space="preserve">valda </w:t>
      </w:r>
      <w:r w:rsidR="008E4C33">
        <w:t xml:space="preserve">riigi tugimaanteed: </w:t>
      </w:r>
      <w:r w:rsidR="00C335E0">
        <w:t>Tartu-Jõgeva-Aravete maantee nr 39</w:t>
      </w:r>
      <w:r w:rsidR="008E4C33">
        <w:t xml:space="preserve">, </w:t>
      </w:r>
      <w:r w:rsidR="003F3559">
        <w:t xml:space="preserve">Kärevere-Kärkna nr 41, Kärkna-Kobratu nr 42, </w:t>
      </w:r>
      <w:r w:rsidR="00F14443">
        <w:t>Aovere-Luunja nr 44 ja Aovere</w:t>
      </w:r>
      <w:r w:rsidR="00D9421E">
        <w:t xml:space="preserve">-Kallaste-Omedu nr 43. Tartu valda läbib ka </w:t>
      </w:r>
      <w:r w:rsidR="00EB0481">
        <w:t>Tallinn-Tartu raudteeliin</w:t>
      </w:r>
      <w:r w:rsidR="00295275">
        <w:t>. Tartu val</w:t>
      </w:r>
      <w:r w:rsidR="00CD1A48">
        <w:t>laga on seotud laevatatavate veekogudena Emajõgi ning P</w:t>
      </w:r>
      <w:r w:rsidR="0083086B">
        <w:t xml:space="preserve">eipsi </w:t>
      </w:r>
      <w:r w:rsidR="00CD1A48">
        <w:t>järv.</w:t>
      </w:r>
    </w:p>
    <w:p w14:paraId="6F432B88" w14:textId="27A1777F" w:rsidR="00DC4FA8" w:rsidRDefault="006A0F5F" w:rsidP="00083C8C">
      <w:pPr>
        <w:jc w:val="both"/>
      </w:pPr>
      <w:r>
        <w:t xml:space="preserve">Teederegistri andmete alusel on </w:t>
      </w:r>
      <w:r w:rsidR="00F05B63">
        <w:t>Tartu valla</w:t>
      </w:r>
      <w:r w:rsidR="00C12302">
        <w:t xml:space="preserve">s </w:t>
      </w:r>
      <w:r>
        <w:t>kokku</w:t>
      </w:r>
      <w:r w:rsidR="00F3607E">
        <w:t xml:space="preserve"> </w:t>
      </w:r>
      <w:r w:rsidR="001F14A2">
        <w:t xml:space="preserve">792 </w:t>
      </w:r>
      <w:r>
        <w:t>kohalikku</w:t>
      </w:r>
      <w:r w:rsidR="001F14A2">
        <w:t xml:space="preserve"> teed</w:t>
      </w:r>
      <w:r>
        <w:t xml:space="preserve"> kogupikkusega </w:t>
      </w:r>
      <w:r w:rsidR="001F0916">
        <w:t>364 km</w:t>
      </w:r>
      <w:r w:rsidR="00026B47">
        <w:t xml:space="preserve"> (304</w:t>
      </w:r>
      <w:r w:rsidR="0083086B">
        <w:t xml:space="preserve"> </w:t>
      </w:r>
      <w:r w:rsidR="00026B47">
        <w:t>km maanteid ja 60km tänavaid)</w:t>
      </w:r>
      <w:r>
        <w:t>, mille hulgas on nii Tartu valla munitsipaalomandisse kuul</w:t>
      </w:r>
      <w:r w:rsidR="001F0916">
        <w:t>uvad teed kui avalkus kasutuses olevad erateed</w:t>
      </w:r>
      <w:r w:rsidR="003B5459">
        <w:t>.</w:t>
      </w:r>
      <w:r w:rsidR="00F653A8">
        <w:t xml:space="preserve"> Kõige enam on vallas kruusateid</w:t>
      </w:r>
      <w:r w:rsidR="001161E6">
        <w:t xml:space="preserve"> (ligikaudu 80% kõigust kohalikest teedest). </w:t>
      </w:r>
      <w:r w:rsidR="002E6EAF">
        <w:t>Asfal</w:t>
      </w:r>
      <w:r w:rsidR="00776CCA">
        <w:t xml:space="preserve">tbetoonkattega on vallas peamiselt tänavad </w:t>
      </w:r>
      <w:r w:rsidR="00150E31">
        <w:t xml:space="preserve">(86% kõigist asfaltbetoonkattega kohalikest teedest). </w:t>
      </w:r>
      <w:r w:rsidR="00A55F5E">
        <w:t xml:space="preserve">Kokku hooldab Tartu vald </w:t>
      </w:r>
      <w:r w:rsidR="00F427C0">
        <w:t>476</w:t>
      </w:r>
      <w:r w:rsidR="0083086B">
        <w:t xml:space="preserve"> </w:t>
      </w:r>
      <w:r w:rsidR="00F427C0">
        <w:t xml:space="preserve">km teid. Peamiselt on valla poolt </w:t>
      </w:r>
      <w:r w:rsidR="00C11DD4">
        <w:t>hooldatavate</w:t>
      </w:r>
      <w:r w:rsidR="00F427C0">
        <w:t xml:space="preserve"> teede mahus kohalikud teed, aga ka RMK-le kuuluvaid metsateid ning era</w:t>
      </w:r>
      <w:r w:rsidR="007400B9">
        <w:t>teid. Tartu vald on võtnud ü</w:t>
      </w:r>
      <w:r w:rsidR="00BD570D">
        <w:t>lesande puhastada talviti lumest vallaelanike koduteed.</w:t>
      </w:r>
    </w:p>
    <w:p w14:paraId="0754B94D" w14:textId="69B03388" w:rsidR="00B6762B" w:rsidRDefault="00B6762B" w:rsidP="00083C8C">
      <w:pPr>
        <w:jc w:val="both"/>
      </w:pPr>
      <w:r>
        <w:t xml:space="preserve">Probleemiks on kruusateede </w:t>
      </w:r>
      <w:r w:rsidR="00AF7665">
        <w:t xml:space="preserve">lagunemine ja tolmamine kuival perioodil. </w:t>
      </w:r>
      <w:r w:rsidR="00921680">
        <w:t xml:space="preserve">Tartu vald on järjepidevalt </w:t>
      </w:r>
      <w:r w:rsidR="00E01FBA">
        <w:t>asukoht</w:t>
      </w:r>
      <w:r w:rsidR="0083086B">
        <w:t>a</w:t>
      </w:r>
      <w:r w:rsidR="00E01FBA">
        <w:t>des</w:t>
      </w:r>
      <w:r w:rsidR="00AF7665">
        <w:t>, kus kruusatee kulgeb elamute lähedalt</w:t>
      </w:r>
      <w:r w:rsidR="00E01FBA">
        <w:t xml:space="preserve">, kasutanud tolmutõrjelahendusi. </w:t>
      </w:r>
      <w:r w:rsidR="00A40736">
        <w:t xml:space="preserve">Siiski on mitmed teelõigud külade vahel veel tolmuvabaks muutmata. </w:t>
      </w:r>
      <w:r w:rsidR="009F2D35">
        <w:t>Pehmed talved ja temperatuuri kõikumine talvel toob kaasa kruusateede kiire lagunemise.</w:t>
      </w:r>
    </w:p>
    <w:p w14:paraId="6E7C7F2B" w14:textId="5B2EEED2" w:rsidR="00FC4A13" w:rsidRDefault="00FC4A13" w:rsidP="00083C8C">
      <w:pPr>
        <w:jc w:val="both"/>
      </w:pPr>
      <w:r>
        <w:t xml:space="preserve">Transpordiga seotud kitsaskohaks on ka </w:t>
      </w:r>
      <w:r w:rsidR="0062662E">
        <w:t xml:space="preserve">Tartu linna juurdepääsude vähene läbilaskvus. Suure elanike arvuga Raadi-Kõrveküla piirkonnast </w:t>
      </w:r>
      <w:r w:rsidR="008A70D1">
        <w:t>Tartu linna viivatel teedel on tipptundide ajal ummikud</w:t>
      </w:r>
      <w:r w:rsidR="005E7AD4">
        <w:t xml:space="preserve">. </w:t>
      </w:r>
      <w:r w:rsidR="003722C9">
        <w:t xml:space="preserve">Olemasolevad liiklussõlmed ei võimalda </w:t>
      </w:r>
      <w:r w:rsidR="005B4287">
        <w:t xml:space="preserve">ka kiiret ühistranspordiühendust. Eelduste kohaselt aitavad probleemi lahendada </w:t>
      </w:r>
      <w:r w:rsidR="00EB61E1">
        <w:t>ehitamisel olev</w:t>
      </w:r>
      <w:r w:rsidR="005B4287">
        <w:t xml:space="preserve"> </w:t>
      </w:r>
      <w:r w:rsidR="00FE6DF6">
        <w:t>Muuseumi tee pikendus</w:t>
      </w:r>
      <w:r w:rsidR="00EB61E1">
        <w:t xml:space="preserve"> ning kavandatavad</w:t>
      </w:r>
      <w:r w:rsidR="00FE6DF6">
        <w:t xml:space="preserve"> </w:t>
      </w:r>
      <w:r w:rsidR="005B4287">
        <w:t>Tartu linna idapoolne ümbersõit (nn Idaringtee, mis ühendab Tartu-Räpina maanteed</w:t>
      </w:r>
      <w:r w:rsidR="00903B92">
        <w:t xml:space="preserve"> ja Jõhvi-Tartu-Valga maanteed</w:t>
      </w:r>
      <w:r w:rsidR="005B4287">
        <w:t>) ja põhja poolne ümbersõit (Põhjaringtee</w:t>
      </w:r>
      <w:r w:rsidR="00903B92">
        <w:t xml:space="preserve">, mis ühendab Tartu-Jõgeva-Aravete maanteed ja </w:t>
      </w:r>
      <w:r w:rsidR="00FE6DF6">
        <w:t>Tallinn-Tartu-Võru-Luhamaa maanteed</w:t>
      </w:r>
      <w:r w:rsidR="005B4287">
        <w:t>)</w:t>
      </w:r>
      <w:r w:rsidR="00FE6DF6">
        <w:t>.</w:t>
      </w:r>
    </w:p>
    <w:p w14:paraId="50AB87BC" w14:textId="7F08B6D3" w:rsidR="00DC4FA8" w:rsidRDefault="00DC4FA8" w:rsidP="00083C8C">
      <w:pPr>
        <w:pStyle w:val="Pealdis"/>
        <w:keepNext/>
        <w:jc w:val="both"/>
      </w:pPr>
      <w:r>
        <w:t xml:space="preserve">Tabel </w:t>
      </w:r>
      <w:r w:rsidR="003C5286">
        <w:fldChar w:fldCharType="begin"/>
      </w:r>
      <w:r w:rsidR="003C5286">
        <w:instrText xml:space="preserve"> SEQ Tabel \* ARABIC </w:instrText>
      </w:r>
      <w:r w:rsidR="003C5286">
        <w:fldChar w:fldCharType="separate"/>
      </w:r>
      <w:r>
        <w:rPr>
          <w:noProof/>
        </w:rPr>
        <w:t>1</w:t>
      </w:r>
      <w:r w:rsidR="003C5286">
        <w:rPr>
          <w:noProof/>
        </w:rPr>
        <w:fldChar w:fldCharType="end"/>
      </w:r>
      <w:r>
        <w:t xml:space="preserve"> Tartu valla kohalike teede jaotus katete järgi seisuga 01.01.202</w:t>
      </w:r>
      <w:r w:rsidR="003D688E">
        <w:t>3</w:t>
      </w:r>
      <w:r>
        <w:t xml:space="preserve"> (allikas Teederegister)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8"/>
        <w:gridCol w:w="1965"/>
        <w:gridCol w:w="1131"/>
        <w:gridCol w:w="1908"/>
      </w:tblGrid>
      <w:tr w:rsidR="003D688E" w:rsidRPr="003D688E" w14:paraId="15BFC9AF" w14:textId="77777777" w:rsidTr="003F4B17">
        <w:trPr>
          <w:trHeight w:val="288"/>
        </w:trPr>
        <w:tc>
          <w:tcPr>
            <w:tcW w:w="2247" w:type="pct"/>
            <w:shd w:val="clear" w:color="auto" w:fill="E7E6E6" w:themeFill="background2"/>
            <w:noWrap/>
            <w:vAlign w:val="bottom"/>
            <w:hideMark/>
          </w:tcPr>
          <w:p w14:paraId="2EAB0E53" w14:textId="77777777" w:rsidR="003D688E" w:rsidRPr="003D688E" w:rsidRDefault="003D688E" w:rsidP="003D688E">
            <w:pPr>
              <w:spacing w:after="0" w:line="240" w:lineRule="auto"/>
              <w:rPr>
                <w:rFonts w:ascii="Aptos Narrow" w:eastAsia="Times New Roman" w:hAnsi="Aptos Narrow" w:cs="Times New Roman"/>
                <w:b/>
                <w:bCs/>
                <w:color w:val="000000"/>
                <w:lang w:eastAsia="et-EE"/>
              </w:rPr>
            </w:pPr>
            <w:r w:rsidRPr="003D688E">
              <w:rPr>
                <w:rFonts w:ascii="Aptos Narrow" w:eastAsia="Times New Roman" w:hAnsi="Aptos Narrow" w:cs="Times New Roman"/>
                <w:b/>
                <w:bCs/>
                <w:color w:val="000000"/>
                <w:lang w:eastAsia="et-EE"/>
              </w:rPr>
              <w:t>Reasildid</w:t>
            </w:r>
          </w:p>
        </w:tc>
        <w:tc>
          <w:tcPr>
            <w:tcW w:w="1092" w:type="pct"/>
            <w:shd w:val="clear" w:color="auto" w:fill="E7E6E6" w:themeFill="background2"/>
            <w:noWrap/>
            <w:vAlign w:val="bottom"/>
            <w:hideMark/>
          </w:tcPr>
          <w:p w14:paraId="73515F64" w14:textId="79E66337" w:rsidR="003D688E" w:rsidRPr="003D688E" w:rsidRDefault="003D688E" w:rsidP="003D688E">
            <w:pPr>
              <w:spacing w:after="0" w:line="240" w:lineRule="auto"/>
              <w:rPr>
                <w:rFonts w:ascii="Aptos Narrow" w:eastAsia="Times New Roman" w:hAnsi="Aptos Narrow" w:cs="Times New Roman"/>
                <w:b/>
                <w:bCs/>
                <w:color w:val="000000"/>
                <w:lang w:eastAsia="et-EE"/>
              </w:rPr>
            </w:pPr>
            <w:r w:rsidRPr="003D688E">
              <w:rPr>
                <w:rFonts w:ascii="Aptos Narrow" w:eastAsia="Times New Roman" w:hAnsi="Aptos Narrow" w:cs="Times New Roman"/>
                <w:b/>
                <w:bCs/>
                <w:color w:val="000000"/>
                <w:lang w:eastAsia="et-EE"/>
              </w:rPr>
              <w:t>Maantee</w:t>
            </w:r>
            <w:r>
              <w:rPr>
                <w:rFonts w:ascii="Aptos Narrow" w:eastAsia="Times New Roman" w:hAnsi="Aptos Narrow" w:cs="Times New Roman"/>
                <w:b/>
                <w:bCs/>
                <w:color w:val="000000"/>
                <w:lang w:eastAsia="et-EE"/>
              </w:rPr>
              <w:t xml:space="preserve"> (km)</w:t>
            </w:r>
          </w:p>
        </w:tc>
        <w:tc>
          <w:tcPr>
            <w:tcW w:w="601" w:type="pct"/>
            <w:shd w:val="clear" w:color="auto" w:fill="E7E6E6" w:themeFill="background2"/>
            <w:noWrap/>
            <w:vAlign w:val="bottom"/>
            <w:hideMark/>
          </w:tcPr>
          <w:p w14:paraId="13C565FC" w14:textId="181A0583" w:rsidR="003D688E" w:rsidRPr="003D688E" w:rsidRDefault="003D688E" w:rsidP="003D688E">
            <w:pPr>
              <w:spacing w:after="0" w:line="240" w:lineRule="auto"/>
              <w:rPr>
                <w:rFonts w:ascii="Aptos Narrow" w:eastAsia="Times New Roman" w:hAnsi="Aptos Narrow" w:cs="Times New Roman"/>
                <w:b/>
                <w:bCs/>
                <w:color w:val="000000"/>
                <w:lang w:eastAsia="et-EE"/>
              </w:rPr>
            </w:pPr>
            <w:r w:rsidRPr="003D688E">
              <w:rPr>
                <w:rFonts w:ascii="Aptos Narrow" w:eastAsia="Times New Roman" w:hAnsi="Aptos Narrow" w:cs="Times New Roman"/>
                <w:b/>
                <w:bCs/>
                <w:color w:val="000000"/>
                <w:lang w:eastAsia="et-EE"/>
              </w:rPr>
              <w:t>Tänav</w:t>
            </w:r>
            <w:r>
              <w:rPr>
                <w:rFonts w:ascii="Aptos Narrow" w:eastAsia="Times New Roman" w:hAnsi="Aptos Narrow" w:cs="Times New Roman"/>
                <w:b/>
                <w:bCs/>
                <w:color w:val="000000"/>
                <w:lang w:eastAsia="et-EE"/>
              </w:rPr>
              <w:t xml:space="preserve"> (km)</w:t>
            </w:r>
          </w:p>
        </w:tc>
        <w:tc>
          <w:tcPr>
            <w:tcW w:w="1060" w:type="pct"/>
            <w:shd w:val="clear" w:color="auto" w:fill="E7E6E6" w:themeFill="background2"/>
            <w:noWrap/>
            <w:vAlign w:val="bottom"/>
            <w:hideMark/>
          </w:tcPr>
          <w:p w14:paraId="16E62255" w14:textId="62AA3A90" w:rsidR="003D688E" w:rsidRPr="003D688E" w:rsidRDefault="003D688E" w:rsidP="003D688E">
            <w:pPr>
              <w:spacing w:after="0" w:line="240" w:lineRule="auto"/>
              <w:rPr>
                <w:rFonts w:ascii="Aptos Narrow" w:eastAsia="Times New Roman" w:hAnsi="Aptos Narrow" w:cs="Times New Roman"/>
                <w:b/>
                <w:bCs/>
                <w:color w:val="000000"/>
                <w:lang w:eastAsia="et-EE"/>
              </w:rPr>
            </w:pPr>
            <w:r w:rsidRPr="003D688E">
              <w:rPr>
                <w:rFonts w:ascii="Aptos Narrow" w:eastAsia="Times New Roman" w:hAnsi="Aptos Narrow" w:cs="Times New Roman"/>
                <w:b/>
                <w:bCs/>
                <w:color w:val="000000"/>
                <w:lang w:eastAsia="et-EE"/>
              </w:rPr>
              <w:t>Kogupikkus</w:t>
            </w:r>
            <w:r>
              <w:rPr>
                <w:rFonts w:ascii="Aptos Narrow" w:eastAsia="Times New Roman" w:hAnsi="Aptos Narrow" w:cs="Times New Roman"/>
                <w:b/>
                <w:bCs/>
                <w:color w:val="000000"/>
                <w:lang w:eastAsia="et-EE"/>
              </w:rPr>
              <w:t xml:space="preserve"> (km)</w:t>
            </w:r>
          </w:p>
        </w:tc>
      </w:tr>
      <w:tr w:rsidR="003D688E" w:rsidRPr="003D688E" w14:paraId="71C6C517" w14:textId="77777777" w:rsidTr="003F4B17">
        <w:trPr>
          <w:trHeight w:val="288"/>
        </w:trPr>
        <w:tc>
          <w:tcPr>
            <w:tcW w:w="2247" w:type="pct"/>
            <w:shd w:val="clear" w:color="auto" w:fill="auto"/>
            <w:noWrap/>
            <w:vAlign w:val="bottom"/>
            <w:hideMark/>
          </w:tcPr>
          <w:p w14:paraId="79A8F7E4"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freesipurust kate</w:t>
            </w:r>
          </w:p>
        </w:tc>
        <w:tc>
          <w:tcPr>
            <w:tcW w:w="1092" w:type="pct"/>
            <w:shd w:val="clear" w:color="auto" w:fill="auto"/>
            <w:noWrap/>
            <w:vAlign w:val="bottom"/>
            <w:hideMark/>
          </w:tcPr>
          <w:p w14:paraId="623AE44E" w14:textId="77777777" w:rsidR="003D688E" w:rsidRPr="003D688E" w:rsidRDefault="003D688E" w:rsidP="003D688E">
            <w:pPr>
              <w:spacing w:after="0" w:line="240" w:lineRule="auto"/>
              <w:rPr>
                <w:rFonts w:ascii="Aptos Narrow" w:eastAsia="Times New Roman" w:hAnsi="Aptos Narrow" w:cs="Times New Roman"/>
                <w:color w:val="000000"/>
                <w:lang w:eastAsia="et-EE"/>
              </w:rPr>
            </w:pPr>
          </w:p>
        </w:tc>
        <w:tc>
          <w:tcPr>
            <w:tcW w:w="601" w:type="pct"/>
            <w:shd w:val="clear" w:color="auto" w:fill="auto"/>
            <w:noWrap/>
            <w:vAlign w:val="bottom"/>
            <w:hideMark/>
          </w:tcPr>
          <w:p w14:paraId="0855758E"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0,053</w:t>
            </w:r>
          </w:p>
        </w:tc>
        <w:tc>
          <w:tcPr>
            <w:tcW w:w="1060" w:type="pct"/>
            <w:shd w:val="clear" w:color="auto" w:fill="auto"/>
            <w:noWrap/>
            <w:vAlign w:val="bottom"/>
            <w:hideMark/>
          </w:tcPr>
          <w:p w14:paraId="518B8DAB"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0,053</w:t>
            </w:r>
          </w:p>
        </w:tc>
      </w:tr>
      <w:tr w:rsidR="003D688E" w:rsidRPr="003D688E" w14:paraId="15E4D3F2" w14:textId="77777777" w:rsidTr="003F4B17">
        <w:trPr>
          <w:trHeight w:val="288"/>
        </w:trPr>
        <w:tc>
          <w:tcPr>
            <w:tcW w:w="2247" w:type="pct"/>
            <w:shd w:val="clear" w:color="auto" w:fill="auto"/>
            <w:noWrap/>
            <w:vAlign w:val="bottom"/>
            <w:hideMark/>
          </w:tcPr>
          <w:p w14:paraId="7183F9BD"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kattega tee (katte liik teadmata)</w:t>
            </w:r>
          </w:p>
        </w:tc>
        <w:tc>
          <w:tcPr>
            <w:tcW w:w="1092" w:type="pct"/>
            <w:shd w:val="clear" w:color="auto" w:fill="auto"/>
            <w:noWrap/>
            <w:vAlign w:val="bottom"/>
            <w:hideMark/>
          </w:tcPr>
          <w:p w14:paraId="6F10C78F"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10,83</w:t>
            </w:r>
          </w:p>
        </w:tc>
        <w:tc>
          <w:tcPr>
            <w:tcW w:w="601" w:type="pct"/>
            <w:shd w:val="clear" w:color="auto" w:fill="auto"/>
            <w:noWrap/>
            <w:vAlign w:val="bottom"/>
            <w:hideMark/>
          </w:tcPr>
          <w:p w14:paraId="71C4BB8C"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10,147</w:t>
            </w:r>
          </w:p>
        </w:tc>
        <w:tc>
          <w:tcPr>
            <w:tcW w:w="1060" w:type="pct"/>
            <w:shd w:val="clear" w:color="auto" w:fill="auto"/>
            <w:noWrap/>
            <w:vAlign w:val="bottom"/>
            <w:hideMark/>
          </w:tcPr>
          <w:p w14:paraId="235BDAC7"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20,977</w:t>
            </w:r>
          </w:p>
        </w:tc>
      </w:tr>
      <w:tr w:rsidR="003D688E" w:rsidRPr="003D688E" w14:paraId="5C270747" w14:textId="77777777" w:rsidTr="003F4B17">
        <w:trPr>
          <w:trHeight w:val="288"/>
        </w:trPr>
        <w:tc>
          <w:tcPr>
            <w:tcW w:w="2247" w:type="pct"/>
            <w:shd w:val="clear" w:color="auto" w:fill="auto"/>
            <w:noWrap/>
            <w:vAlign w:val="bottom"/>
            <w:hideMark/>
          </w:tcPr>
          <w:p w14:paraId="06A3A19E"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killustikkate</w:t>
            </w:r>
          </w:p>
        </w:tc>
        <w:tc>
          <w:tcPr>
            <w:tcW w:w="1092" w:type="pct"/>
            <w:shd w:val="clear" w:color="auto" w:fill="auto"/>
            <w:noWrap/>
            <w:vAlign w:val="bottom"/>
            <w:hideMark/>
          </w:tcPr>
          <w:p w14:paraId="4E7BCE70"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0,392</w:t>
            </w:r>
          </w:p>
        </w:tc>
        <w:tc>
          <w:tcPr>
            <w:tcW w:w="601" w:type="pct"/>
            <w:shd w:val="clear" w:color="auto" w:fill="auto"/>
            <w:noWrap/>
            <w:vAlign w:val="bottom"/>
            <w:hideMark/>
          </w:tcPr>
          <w:p w14:paraId="7EAB86AF"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p>
        </w:tc>
        <w:tc>
          <w:tcPr>
            <w:tcW w:w="1060" w:type="pct"/>
            <w:shd w:val="clear" w:color="auto" w:fill="auto"/>
            <w:noWrap/>
            <w:vAlign w:val="bottom"/>
            <w:hideMark/>
          </w:tcPr>
          <w:p w14:paraId="155AEC46"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0,392</w:t>
            </w:r>
          </w:p>
        </w:tc>
      </w:tr>
      <w:tr w:rsidR="003D688E" w:rsidRPr="003D688E" w14:paraId="3DABA6DA" w14:textId="77777777" w:rsidTr="003F4B17">
        <w:trPr>
          <w:trHeight w:val="288"/>
        </w:trPr>
        <w:tc>
          <w:tcPr>
            <w:tcW w:w="2247" w:type="pct"/>
            <w:shd w:val="clear" w:color="auto" w:fill="auto"/>
            <w:noWrap/>
            <w:vAlign w:val="bottom"/>
            <w:hideMark/>
          </w:tcPr>
          <w:p w14:paraId="604F246E"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kruusatee</w:t>
            </w:r>
          </w:p>
        </w:tc>
        <w:tc>
          <w:tcPr>
            <w:tcW w:w="1092" w:type="pct"/>
            <w:shd w:val="clear" w:color="auto" w:fill="auto"/>
            <w:noWrap/>
            <w:vAlign w:val="bottom"/>
            <w:hideMark/>
          </w:tcPr>
          <w:p w14:paraId="5735708B"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296,203</w:t>
            </w:r>
          </w:p>
        </w:tc>
        <w:tc>
          <w:tcPr>
            <w:tcW w:w="601" w:type="pct"/>
            <w:shd w:val="clear" w:color="auto" w:fill="auto"/>
            <w:noWrap/>
            <w:vAlign w:val="bottom"/>
            <w:hideMark/>
          </w:tcPr>
          <w:p w14:paraId="382B6382"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30,453</w:t>
            </w:r>
          </w:p>
        </w:tc>
        <w:tc>
          <w:tcPr>
            <w:tcW w:w="1060" w:type="pct"/>
            <w:shd w:val="clear" w:color="auto" w:fill="auto"/>
            <w:noWrap/>
            <w:vAlign w:val="bottom"/>
            <w:hideMark/>
          </w:tcPr>
          <w:p w14:paraId="739531FD"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326,656</w:t>
            </w:r>
          </w:p>
        </w:tc>
      </w:tr>
      <w:tr w:rsidR="003D688E" w:rsidRPr="003D688E" w14:paraId="6DA392AC" w14:textId="77777777" w:rsidTr="003F4B17">
        <w:trPr>
          <w:trHeight w:val="288"/>
        </w:trPr>
        <w:tc>
          <w:tcPr>
            <w:tcW w:w="2247" w:type="pct"/>
            <w:shd w:val="clear" w:color="auto" w:fill="auto"/>
            <w:noWrap/>
            <w:vAlign w:val="bottom"/>
            <w:hideMark/>
          </w:tcPr>
          <w:p w14:paraId="7D2CE16B"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monteeritav raudbetoon</w:t>
            </w:r>
          </w:p>
        </w:tc>
        <w:tc>
          <w:tcPr>
            <w:tcW w:w="1092" w:type="pct"/>
            <w:shd w:val="clear" w:color="auto" w:fill="auto"/>
            <w:noWrap/>
            <w:vAlign w:val="bottom"/>
            <w:hideMark/>
          </w:tcPr>
          <w:p w14:paraId="3DD0B91C"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1,218</w:t>
            </w:r>
          </w:p>
        </w:tc>
        <w:tc>
          <w:tcPr>
            <w:tcW w:w="601" w:type="pct"/>
            <w:shd w:val="clear" w:color="auto" w:fill="auto"/>
            <w:noWrap/>
            <w:vAlign w:val="bottom"/>
            <w:hideMark/>
          </w:tcPr>
          <w:p w14:paraId="0B5A4F1A"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p>
        </w:tc>
        <w:tc>
          <w:tcPr>
            <w:tcW w:w="1060" w:type="pct"/>
            <w:shd w:val="clear" w:color="auto" w:fill="auto"/>
            <w:noWrap/>
            <w:vAlign w:val="bottom"/>
            <w:hideMark/>
          </w:tcPr>
          <w:p w14:paraId="22994973"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1,218</w:t>
            </w:r>
          </w:p>
        </w:tc>
      </w:tr>
      <w:tr w:rsidR="003D688E" w:rsidRPr="003D688E" w14:paraId="3E702CF0" w14:textId="77777777" w:rsidTr="003F4B17">
        <w:trPr>
          <w:trHeight w:val="288"/>
        </w:trPr>
        <w:tc>
          <w:tcPr>
            <w:tcW w:w="2247" w:type="pct"/>
            <w:shd w:val="clear" w:color="auto" w:fill="auto"/>
            <w:noWrap/>
            <w:vAlign w:val="bottom"/>
            <w:hideMark/>
          </w:tcPr>
          <w:p w14:paraId="373EBEC8"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mustkate, bituumenstabil, kate</w:t>
            </w:r>
          </w:p>
        </w:tc>
        <w:tc>
          <w:tcPr>
            <w:tcW w:w="1092" w:type="pct"/>
            <w:shd w:val="clear" w:color="auto" w:fill="auto"/>
            <w:noWrap/>
            <w:vAlign w:val="bottom"/>
            <w:hideMark/>
          </w:tcPr>
          <w:p w14:paraId="7D29C084"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0,174</w:t>
            </w:r>
          </w:p>
        </w:tc>
        <w:tc>
          <w:tcPr>
            <w:tcW w:w="601" w:type="pct"/>
            <w:shd w:val="clear" w:color="auto" w:fill="auto"/>
            <w:noWrap/>
            <w:vAlign w:val="bottom"/>
            <w:hideMark/>
          </w:tcPr>
          <w:p w14:paraId="45CB7B31"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5,61</w:t>
            </w:r>
          </w:p>
        </w:tc>
        <w:tc>
          <w:tcPr>
            <w:tcW w:w="1060" w:type="pct"/>
            <w:shd w:val="clear" w:color="auto" w:fill="auto"/>
            <w:noWrap/>
            <w:vAlign w:val="bottom"/>
            <w:hideMark/>
          </w:tcPr>
          <w:p w14:paraId="2A41EEBA"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5,784</w:t>
            </w:r>
          </w:p>
        </w:tc>
      </w:tr>
      <w:tr w:rsidR="003D688E" w:rsidRPr="003D688E" w14:paraId="1B38554D" w14:textId="77777777" w:rsidTr="003F4B17">
        <w:trPr>
          <w:trHeight w:val="288"/>
        </w:trPr>
        <w:tc>
          <w:tcPr>
            <w:tcW w:w="2247" w:type="pct"/>
            <w:shd w:val="clear" w:color="auto" w:fill="auto"/>
            <w:noWrap/>
            <w:vAlign w:val="bottom"/>
            <w:hideMark/>
          </w:tcPr>
          <w:p w14:paraId="7078C515"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pinnastee</w:t>
            </w:r>
          </w:p>
        </w:tc>
        <w:tc>
          <w:tcPr>
            <w:tcW w:w="1092" w:type="pct"/>
            <w:shd w:val="clear" w:color="auto" w:fill="auto"/>
            <w:noWrap/>
            <w:vAlign w:val="bottom"/>
            <w:hideMark/>
          </w:tcPr>
          <w:p w14:paraId="642DA4EC"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7,12</w:t>
            </w:r>
          </w:p>
        </w:tc>
        <w:tc>
          <w:tcPr>
            <w:tcW w:w="601" w:type="pct"/>
            <w:shd w:val="clear" w:color="auto" w:fill="auto"/>
            <w:noWrap/>
            <w:vAlign w:val="bottom"/>
            <w:hideMark/>
          </w:tcPr>
          <w:p w14:paraId="461CD9F6"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1,82</w:t>
            </w:r>
          </w:p>
        </w:tc>
        <w:tc>
          <w:tcPr>
            <w:tcW w:w="1060" w:type="pct"/>
            <w:shd w:val="clear" w:color="auto" w:fill="auto"/>
            <w:noWrap/>
            <w:vAlign w:val="bottom"/>
            <w:hideMark/>
          </w:tcPr>
          <w:p w14:paraId="5BE27F3E"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8,94</w:t>
            </w:r>
          </w:p>
        </w:tc>
      </w:tr>
      <w:tr w:rsidR="003D688E" w:rsidRPr="003D688E" w14:paraId="1D66AE72" w14:textId="77777777" w:rsidTr="003F4B17">
        <w:trPr>
          <w:trHeight w:val="288"/>
        </w:trPr>
        <w:tc>
          <w:tcPr>
            <w:tcW w:w="2247" w:type="pct"/>
            <w:shd w:val="clear" w:color="auto" w:fill="auto"/>
            <w:noWrap/>
            <w:vAlign w:val="bottom"/>
            <w:hideMark/>
          </w:tcPr>
          <w:p w14:paraId="5B2D3467"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pinnatud kruusatee</w:t>
            </w:r>
          </w:p>
        </w:tc>
        <w:tc>
          <w:tcPr>
            <w:tcW w:w="1092" w:type="pct"/>
            <w:shd w:val="clear" w:color="auto" w:fill="auto"/>
            <w:noWrap/>
            <w:vAlign w:val="bottom"/>
            <w:hideMark/>
          </w:tcPr>
          <w:p w14:paraId="70402D8E"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6,2</w:t>
            </w:r>
          </w:p>
        </w:tc>
        <w:tc>
          <w:tcPr>
            <w:tcW w:w="601" w:type="pct"/>
            <w:shd w:val="clear" w:color="auto" w:fill="auto"/>
            <w:noWrap/>
            <w:vAlign w:val="bottom"/>
            <w:hideMark/>
          </w:tcPr>
          <w:p w14:paraId="69208E21"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5,724</w:t>
            </w:r>
          </w:p>
        </w:tc>
        <w:tc>
          <w:tcPr>
            <w:tcW w:w="1060" w:type="pct"/>
            <w:shd w:val="clear" w:color="auto" w:fill="auto"/>
            <w:noWrap/>
            <w:vAlign w:val="bottom"/>
            <w:hideMark/>
          </w:tcPr>
          <w:p w14:paraId="20F97769"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11,924</w:t>
            </w:r>
          </w:p>
        </w:tc>
      </w:tr>
      <w:tr w:rsidR="003D688E" w:rsidRPr="003D688E" w14:paraId="3E26026F" w14:textId="77777777" w:rsidTr="003F4B17">
        <w:trPr>
          <w:trHeight w:val="288"/>
        </w:trPr>
        <w:tc>
          <w:tcPr>
            <w:tcW w:w="2247" w:type="pct"/>
            <w:shd w:val="clear" w:color="auto" w:fill="auto"/>
            <w:noWrap/>
            <w:vAlign w:val="bottom"/>
            <w:hideMark/>
          </w:tcPr>
          <w:p w14:paraId="073F00D7" w14:textId="77777777" w:rsidR="003D688E" w:rsidRPr="003D688E" w:rsidRDefault="003D688E" w:rsidP="003D688E">
            <w:pPr>
              <w:spacing w:after="0" w:line="240" w:lineRule="auto"/>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tihe asfaltbetoon</w:t>
            </w:r>
          </w:p>
        </w:tc>
        <w:tc>
          <w:tcPr>
            <w:tcW w:w="1092" w:type="pct"/>
            <w:shd w:val="clear" w:color="auto" w:fill="auto"/>
            <w:noWrap/>
            <w:vAlign w:val="bottom"/>
            <w:hideMark/>
          </w:tcPr>
          <w:p w14:paraId="170FFF24"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2,562</w:t>
            </w:r>
          </w:p>
        </w:tc>
        <w:tc>
          <w:tcPr>
            <w:tcW w:w="601" w:type="pct"/>
            <w:shd w:val="clear" w:color="auto" w:fill="auto"/>
            <w:noWrap/>
            <w:vAlign w:val="bottom"/>
            <w:hideMark/>
          </w:tcPr>
          <w:p w14:paraId="5BBBC30C"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20,028</w:t>
            </w:r>
          </w:p>
        </w:tc>
        <w:tc>
          <w:tcPr>
            <w:tcW w:w="1060" w:type="pct"/>
            <w:shd w:val="clear" w:color="auto" w:fill="auto"/>
            <w:noWrap/>
            <w:vAlign w:val="bottom"/>
            <w:hideMark/>
          </w:tcPr>
          <w:p w14:paraId="4D367B53" w14:textId="77777777" w:rsidR="003D688E" w:rsidRPr="003D688E" w:rsidRDefault="003D688E" w:rsidP="003D688E">
            <w:pPr>
              <w:spacing w:after="0" w:line="240" w:lineRule="auto"/>
              <w:jc w:val="right"/>
              <w:rPr>
                <w:rFonts w:ascii="Aptos Narrow" w:eastAsia="Times New Roman" w:hAnsi="Aptos Narrow" w:cs="Times New Roman"/>
                <w:color w:val="000000"/>
                <w:lang w:eastAsia="et-EE"/>
              </w:rPr>
            </w:pPr>
            <w:r w:rsidRPr="003D688E">
              <w:rPr>
                <w:rFonts w:ascii="Aptos Narrow" w:eastAsia="Times New Roman" w:hAnsi="Aptos Narrow" w:cs="Times New Roman"/>
                <w:color w:val="000000"/>
                <w:lang w:eastAsia="et-EE"/>
              </w:rPr>
              <w:t>22,59</w:t>
            </w:r>
          </w:p>
        </w:tc>
      </w:tr>
      <w:tr w:rsidR="003F4B17" w:rsidRPr="003D688E" w14:paraId="2656EE71" w14:textId="77777777" w:rsidTr="003F4B17">
        <w:trPr>
          <w:trHeight w:val="288"/>
        </w:trPr>
        <w:tc>
          <w:tcPr>
            <w:tcW w:w="2247" w:type="pct"/>
            <w:shd w:val="clear" w:color="auto" w:fill="auto"/>
            <w:noWrap/>
            <w:vAlign w:val="bottom"/>
            <w:hideMark/>
          </w:tcPr>
          <w:p w14:paraId="533829A6" w14:textId="77777777" w:rsidR="003D688E" w:rsidRPr="003D688E" w:rsidRDefault="003D688E" w:rsidP="003D688E">
            <w:pPr>
              <w:spacing w:after="0" w:line="240" w:lineRule="auto"/>
              <w:rPr>
                <w:rFonts w:ascii="Aptos Narrow" w:eastAsia="Times New Roman" w:hAnsi="Aptos Narrow" w:cs="Times New Roman"/>
                <w:b/>
                <w:bCs/>
                <w:color w:val="000000"/>
                <w:lang w:eastAsia="et-EE"/>
              </w:rPr>
            </w:pPr>
            <w:r w:rsidRPr="003D688E">
              <w:rPr>
                <w:rFonts w:ascii="Aptos Narrow" w:eastAsia="Times New Roman" w:hAnsi="Aptos Narrow" w:cs="Times New Roman"/>
                <w:b/>
                <w:bCs/>
                <w:color w:val="000000"/>
                <w:lang w:eastAsia="et-EE"/>
              </w:rPr>
              <w:t>Kogupikkus</w:t>
            </w:r>
          </w:p>
        </w:tc>
        <w:tc>
          <w:tcPr>
            <w:tcW w:w="1092" w:type="pct"/>
            <w:shd w:val="clear" w:color="auto" w:fill="auto"/>
            <w:noWrap/>
            <w:vAlign w:val="bottom"/>
            <w:hideMark/>
          </w:tcPr>
          <w:p w14:paraId="2CA2B087" w14:textId="77777777" w:rsidR="003D688E" w:rsidRPr="003D688E" w:rsidRDefault="003D688E" w:rsidP="003D688E">
            <w:pPr>
              <w:spacing w:after="0" w:line="240" w:lineRule="auto"/>
              <w:jc w:val="right"/>
              <w:rPr>
                <w:rFonts w:ascii="Aptos Narrow" w:eastAsia="Times New Roman" w:hAnsi="Aptos Narrow" w:cs="Times New Roman"/>
                <w:b/>
                <w:bCs/>
                <w:color w:val="000000"/>
                <w:lang w:eastAsia="et-EE"/>
              </w:rPr>
            </w:pPr>
            <w:r w:rsidRPr="003D688E">
              <w:rPr>
                <w:rFonts w:ascii="Aptos Narrow" w:eastAsia="Times New Roman" w:hAnsi="Aptos Narrow" w:cs="Times New Roman"/>
                <w:b/>
                <w:bCs/>
                <w:color w:val="000000"/>
                <w:lang w:eastAsia="et-EE"/>
              </w:rPr>
              <w:t>324,699</w:t>
            </w:r>
          </w:p>
        </w:tc>
        <w:tc>
          <w:tcPr>
            <w:tcW w:w="601" w:type="pct"/>
            <w:shd w:val="clear" w:color="auto" w:fill="auto"/>
            <w:noWrap/>
            <w:vAlign w:val="bottom"/>
            <w:hideMark/>
          </w:tcPr>
          <w:p w14:paraId="785B021B" w14:textId="77777777" w:rsidR="003D688E" w:rsidRPr="003D688E" w:rsidRDefault="003D688E" w:rsidP="003D688E">
            <w:pPr>
              <w:spacing w:after="0" w:line="240" w:lineRule="auto"/>
              <w:jc w:val="right"/>
              <w:rPr>
                <w:rFonts w:ascii="Aptos Narrow" w:eastAsia="Times New Roman" w:hAnsi="Aptos Narrow" w:cs="Times New Roman"/>
                <w:b/>
                <w:bCs/>
                <w:color w:val="000000"/>
                <w:lang w:eastAsia="et-EE"/>
              </w:rPr>
            </w:pPr>
            <w:r w:rsidRPr="003D688E">
              <w:rPr>
                <w:rFonts w:ascii="Aptos Narrow" w:eastAsia="Times New Roman" w:hAnsi="Aptos Narrow" w:cs="Times New Roman"/>
                <w:b/>
                <w:bCs/>
                <w:color w:val="000000"/>
                <w:lang w:eastAsia="et-EE"/>
              </w:rPr>
              <w:t>73,835</w:t>
            </w:r>
          </w:p>
        </w:tc>
        <w:tc>
          <w:tcPr>
            <w:tcW w:w="1060" w:type="pct"/>
            <w:shd w:val="clear" w:color="auto" w:fill="auto"/>
            <w:noWrap/>
            <w:vAlign w:val="bottom"/>
            <w:hideMark/>
          </w:tcPr>
          <w:p w14:paraId="566CC88F" w14:textId="77777777" w:rsidR="003D688E" w:rsidRPr="003D688E" w:rsidRDefault="003D688E" w:rsidP="003D688E">
            <w:pPr>
              <w:spacing w:after="0" w:line="240" w:lineRule="auto"/>
              <w:jc w:val="right"/>
              <w:rPr>
                <w:rFonts w:ascii="Aptos Narrow" w:eastAsia="Times New Roman" w:hAnsi="Aptos Narrow" w:cs="Times New Roman"/>
                <w:b/>
                <w:bCs/>
                <w:color w:val="000000"/>
                <w:lang w:eastAsia="et-EE"/>
              </w:rPr>
            </w:pPr>
            <w:r w:rsidRPr="003D688E">
              <w:rPr>
                <w:rFonts w:ascii="Aptos Narrow" w:eastAsia="Times New Roman" w:hAnsi="Aptos Narrow" w:cs="Times New Roman"/>
                <w:b/>
                <w:bCs/>
                <w:color w:val="000000"/>
                <w:lang w:eastAsia="et-EE"/>
              </w:rPr>
              <w:t>398,534</w:t>
            </w:r>
          </w:p>
        </w:tc>
      </w:tr>
    </w:tbl>
    <w:p w14:paraId="46BE35FD" w14:textId="77777777" w:rsidR="003D688E" w:rsidRDefault="003D688E" w:rsidP="003D688E"/>
    <w:p w14:paraId="1A5A1DCF" w14:textId="77777777" w:rsidR="003F4B17" w:rsidRDefault="00F05F24" w:rsidP="00083C8C">
      <w:pPr>
        <w:jc w:val="both"/>
      </w:pPr>
      <w:r>
        <w:t xml:space="preserve">Tartu vallas paikneb </w:t>
      </w:r>
      <w:r w:rsidR="00F03D45">
        <w:t xml:space="preserve">143 </w:t>
      </w:r>
      <w:r>
        <w:t xml:space="preserve">erineva nimega Kohanimeregistris registreeritud </w:t>
      </w:r>
      <w:r w:rsidR="00355994">
        <w:t xml:space="preserve">ühistranspordi peatust. </w:t>
      </w:r>
      <w:r w:rsidR="00DC130C">
        <w:t xml:space="preserve">Lisaks bussiliinidele läbivad Tartu valla peatusi </w:t>
      </w:r>
      <w:r w:rsidR="00F8034F">
        <w:t xml:space="preserve">reisirongid (Tabivere ja Kärkna peatused) ning laevad (Piirisaare sadam). </w:t>
      </w:r>
    </w:p>
    <w:p w14:paraId="76784529" w14:textId="31B0DA9A" w:rsidR="0083113C" w:rsidRDefault="00F8034F" w:rsidP="00083C8C">
      <w:pPr>
        <w:jc w:val="both"/>
      </w:pPr>
      <w:r>
        <w:t>Perioodil 2020-202</w:t>
      </w:r>
      <w:r w:rsidR="003F4B17">
        <w:t>3</w:t>
      </w:r>
      <w:r>
        <w:t xml:space="preserve"> on Tartu valda rajatud </w:t>
      </w:r>
      <w:r w:rsidR="003F4B17">
        <w:t>5</w:t>
      </w:r>
      <w:r w:rsidR="00CF6B87">
        <w:t xml:space="preserve"> Rattaringluse parklat</w:t>
      </w:r>
      <w:r w:rsidR="00506E9D">
        <w:t xml:space="preserve">: </w:t>
      </w:r>
      <w:r w:rsidR="00CF6B87">
        <w:t>Kõrveküla</w:t>
      </w:r>
      <w:r w:rsidR="00506E9D">
        <w:t xml:space="preserve"> alevikus Pärna tn ja Vasula tee ristmikul, Lähte alevikus</w:t>
      </w:r>
      <w:r w:rsidR="0083086B">
        <w:t>,</w:t>
      </w:r>
      <w:r w:rsidR="00506E9D">
        <w:t xml:space="preserve"> </w:t>
      </w:r>
      <w:r w:rsidR="00A82576">
        <w:t xml:space="preserve">bussipeatuse juures, Raadi alevis Coop kaupluse juures ning Vahi </w:t>
      </w:r>
      <w:r w:rsidR="00A82576">
        <w:lastRenderedPageBreak/>
        <w:t xml:space="preserve">alevikus, </w:t>
      </w:r>
      <w:r w:rsidR="0029014D">
        <w:t xml:space="preserve">Vahi tööstuspargis Silikaadi tn ja </w:t>
      </w:r>
      <w:r w:rsidR="0033728F">
        <w:t>Estakaadi tn ristmiku</w:t>
      </w:r>
      <w:r w:rsidR="003F4B17">
        <w:t>l ja Huum OÜ tootmishoone juures</w:t>
      </w:r>
      <w:r w:rsidR="0033728F">
        <w:t xml:space="preserve">. </w:t>
      </w:r>
      <w:r w:rsidR="00A44FBF">
        <w:t>Aastal 202</w:t>
      </w:r>
      <w:r w:rsidR="003F4B17">
        <w:t>3</w:t>
      </w:r>
      <w:r w:rsidR="00A44FBF">
        <w:t xml:space="preserve"> laenutati Tartu valla Rattaringluse parklatest</w:t>
      </w:r>
      <w:r w:rsidR="00ED6D5C">
        <w:t xml:space="preserve"> ratast</w:t>
      </w:r>
      <w:r w:rsidR="00A44FBF">
        <w:t xml:space="preserve"> </w:t>
      </w:r>
      <w:r w:rsidR="00ED6D5C">
        <w:t xml:space="preserve">ligikaudu </w:t>
      </w:r>
      <w:r w:rsidR="00ED6D5C" w:rsidRPr="00E950E9">
        <w:t>12</w:t>
      </w:r>
      <w:r w:rsidR="003F4B17">
        <w:t>6</w:t>
      </w:r>
      <w:r w:rsidR="00ED6D5C" w:rsidRPr="00E950E9">
        <w:t>00</w:t>
      </w:r>
      <w:r w:rsidR="00ED6D5C">
        <w:t xml:space="preserve"> korral.</w:t>
      </w:r>
      <w:r w:rsidR="003F4B17">
        <w:t xml:space="preserve"> Lisaks Tartu lähialade rattaringluse süsteemile on Piirisaarele soetatud jalg- ja tõukerattad turismi soodustamiseks saarel. </w:t>
      </w:r>
    </w:p>
    <w:p w14:paraId="12B868A8" w14:textId="794E04E6" w:rsidR="00150E31" w:rsidRDefault="00507038" w:rsidP="00083C8C">
      <w:pPr>
        <w:jc w:val="both"/>
      </w:pPr>
      <w:r>
        <w:t>Raudtee</w:t>
      </w:r>
      <w:r w:rsidR="009F2B67">
        <w:t xml:space="preserve"> läbib Tartu vallas </w:t>
      </w:r>
      <w:r w:rsidR="00140DCC">
        <w:t xml:space="preserve"> tihedamalt asustatud piirkondi </w:t>
      </w:r>
      <w:r w:rsidR="009F2B67">
        <w:t>Tabivere alevik</w:t>
      </w:r>
      <w:r w:rsidR="00140DCC">
        <w:t>us</w:t>
      </w:r>
      <w:r w:rsidR="009F2B67">
        <w:t xml:space="preserve"> ja Kärkna küla</w:t>
      </w:r>
      <w:r w:rsidR="00140DCC">
        <w:t>s. Mõlemas kohas on ka raudtee</w:t>
      </w:r>
      <w:r w:rsidR="00382911">
        <w:t>peatus reisirongi liiklusele ning raudtee</w:t>
      </w:r>
      <w:r w:rsidR="001D64C5">
        <w:t>sõlmed</w:t>
      </w:r>
      <w:r w:rsidR="00F2642A">
        <w:t>. Raudtee</w:t>
      </w:r>
      <w:r w:rsidR="00F80B8C">
        <w:t>taristut on riigi poolt</w:t>
      </w:r>
      <w:r w:rsidR="00E44833">
        <w:t xml:space="preserve"> pidevalt</w:t>
      </w:r>
      <w:r w:rsidR="00F2642A">
        <w:t xml:space="preserve"> rekonstrueeritud</w:t>
      </w:r>
      <w:r w:rsidR="00E44833">
        <w:t xml:space="preserve">. </w:t>
      </w:r>
      <w:r w:rsidR="00F80B8C">
        <w:t xml:space="preserve">Emajõge ületavas lõigus on raudtee õgvendatud ning rajatud uus raudteesild üle Emajõe. </w:t>
      </w:r>
      <w:r w:rsidR="00C311B7">
        <w:t xml:space="preserve">Kasutuselt välja jäänud vana raudteesild on planeeritud üle anda </w:t>
      </w:r>
      <w:r w:rsidR="00445BA0">
        <w:t xml:space="preserve">omavalitsustele. Raudtee rekonstrueerimiseks on planeeritud õgvendada ka </w:t>
      </w:r>
      <w:r w:rsidR="00504D5E">
        <w:t xml:space="preserve">lõiku Kastli külas. </w:t>
      </w:r>
      <w:r w:rsidR="00A0738B">
        <w:t>T</w:t>
      </w:r>
      <w:r w:rsidR="00D951D7">
        <w:t xml:space="preserve">abiveres jaotab raudtee aleviku kaheks. Turvaliseks liiklemiseks on </w:t>
      </w:r>
      <w:r w:rsidR="00DF5EE8">
        <w:t xml:space="preserve">2020. aastal </w:t>
      </w:r>
      <w:r w:rsidR="00A0738B">
        <w:t>rajatud jalakäijate tunnel raudtee alt.</w:t>
      </w:r>
      <w:r w:rsidR="00FA1516">
        <w:t xml:space="preserve"> </w:t>
      </w:r>
      <w:r w:rsidR="00C021FF">
        <w:t>Raudtee</w:t>
      </w:r>
      <w:r w:rsidR="00884CBA">
        <w:t>ülesõidukohtasid on turvalisemaks muudetud järjepidevalt</w:t>
      </w:r>
      <w:r w:rsidR="001A1749">
        <w:t>.</w:t>
      </w:r>
      <w:r w:rsidR="00884CBA">
        <w:t xml:space="preserve"> </w:t>
      </w:r>
      <w:r w:rsidR="00FA1516">
        <w:t xml:space="preserve">Kuigi </w:t>
      </w:r>
      <w:r w:rsidR="00BA0BE4">
        <w:t xml:space="preserve">raudtee pakub kiireid ühistranspordi võimalusi, ei ole </w:t>
      </w:r>
      <w:r w:rsidR="00C021FF">
        <w:t>Tartu vallas rongiliikluse sagedus piisav.</w:t>
      </w:r>
    </w:p>
    <w:p w14:paraId="3E7522EF" w14:textId="448C660B" w:rsidR="005772B4" w:rsidRPr="0095129D" w:rsidRDefault="005772B4" w:rsidP="00083C8C">
      <w:pPr>
        <w:jc w:val="both"/>
      </w:pPr>
      <w:r>
        <w:t xml:space="preserve">Laevateid on Tartu vallas üks – Laaksaare ja Piirissaare vaheline laevatee teenindab </w:t>
      </w:r>
      <w:r w:rsidR="00381955">
        <w:t xml:space="preserve">muuhulgas </w:t>
      </w:r>
      <w:r>
        <w:t xml:space="preserve">Piirissaare </w:t>
      </w:r>
      <w:r w:rsidR="00381955">
        <w:t xml:space="preserve">ühistranspordiühendust suvel praamiga ja talvel hõljukiga. </w:t>
      </w:r>
      <w:r w:rsidR="00226083">
        <w:t>Piisavate talviste jääolude korral on olnud avatud ka jäätee, kuid</w:t>
      </w:r>
      <w:r w:rsidR="00B11B2B">
        <w:t xml:space="preserve"> riiklike vahendite nappuse olukorras ja piisava</w:t>
      </w:r>
      <w:r w:rsidR="00226083">
        <w:t xml:space="preserve"> ohutuse tagamiseks</w:t>
      </w:r>
      <w:r w:rsidR="00B11B2B">
        <w:t xml:space="preserve"> ei ole v</w:t>
      </w:r>
      <w:r w:rsidR="00ED6D5C">
        <w:t>i</w:t>
      </w:r>
      <w:r w:rsidR="00B11B2B">
        <w:t>imastel aastatel jääteed avatud.</w:t>
      </w:r>
    </w:p>
    <w:p w14:paraId="45E73ADA" w14:textId="4E033005" w:rsidR="00316A44" w:rsidRDefault="00E63524" w:rsidP="00083C8C">
      <w:pPr>
        <w:pStyle w:val="Pealkiri3"/>
        <w:jc w:val="both"/>
      </w:pPr>
      <w:bookmarkStart w:id="20" w:name="_Toc114210775"/>
      <w:r>
        <w:t>Ühisveevärk ja kanalisatsioon</w:t>
      </w:r>
      <w:bookmarkEnd w:id="20"/>
    </w:p>
    <w:p w14:paraId="71ACEB24" w14:textId="7527FA04" w:rsidR="00735C11" w:rsidRPr="00735C11" w:rsidRDefault="00735C11" w:rsidP="00083C8C">
      <w:pPr>
        <w:jc w:val="both"/>
      </w:pPr>
      <w:r>
        <w:t>Tartu vallas tegutsevad vee-ettevõtjatena Tartu Vesi AS ja Emajõe Veevärk AS. Tartu Veevärk AS opereerib Tartu linnaga piirnevates asu</w:t>
      </w:r>
      <w:r w:rsidR="00ED6D5C">
        <w:t>st</w:t>
      </w:r>
      <w:r>
        <w:t>usüksustes (Raadi alev</w:t>
      </w:r>
      <w:r w:rsidR="00F95BF3">
        <w:t xml:space="preserve">, Kõrveküla alevik, Tila küla ja osaliselt Vahi alevik). Suuremal osal valla territooriumist </w:t>
      </w:r>
      <w:r w:rsidR="004C5672">
        <w:t xml:space="preserve">tegutseb ühisveevärgi ja -kanalisatsioonisüsteemide operaatorina Emajõe Veevärk AS. Hajaasustuses on valdavalt kasutusel </w:t>
      </w:r>
      <w:r w:rsidR="006E3072">
        <w:t>individuaalsed veevõtu ja reoveekäitluse lahendused.</w:t>
      </w:r>
      <w:r w:rsidR="004C5672">
        <w:t xml:space="preserve"> </w:t>
      </w:r>
      <w:r w:rsidR="00DB187B">
        <w:t>Ühisveevärgi</w:t>
      </w:r>
      <w:r w:rsidR="003E7A55">
        <w:t xml:space="preserve"> ja -kanalisatsioonisüsteeme </w:t>
      </w:r>
      <w:r w:rsidR="00C56344">
        <w:t xml:space="preserve">(ÜVK) </w:t>
      </w:r>
      <w:r w:rsidR="003E7A55">
        <w:t xml:space="preserve">rekonstrueeritakse järjepidevalt </w:t>
      </w:r>
      <w:r w:rsidR="00C56344">
        <w:t>erinevate toetusmeetmete abil</w:t>
      </w:r>
      <w:r w:rsidR="00AA058D">
        <w:t>. 2023.</w:t>
      </w:r>
      <w:r w:rsidR="0083086B">
        <w:t xml:space="preserve"> </w:t>
      </w:r>
      <w:r w:rsidR="00AA058D">
        <w:t xml:space="preserve">aastal on rekonstrueerimisel Tammistu </w:t>
      </w:r>
      <w:r w:rsidR="00B91C4D">
        <w:t>keskuse ühisveevärk ja -kanalisatsioon</w:t>
      </w:r>
      <w:r w:rsidR="00C56344">
        <w:t>. Linna lähedastes piirkondades ja suuremates arenduspiirkondades toimub ÜVK ala laiendamine</w:t>
      </w:r>
      <w:r w:rsidR="00275B04">
        <w:t xml:space="preserve"> valdavalt</w:t>
      </w:r>
      <w:r w:rsidR="00C56344">
        <w:t xml:space="preserve"> erainvestori </w:t>
      </w:r>
      <w:r w:rsidR="00907BFE">
        <w:t>rahastusega.</w:t>
      </w:r>
      <w:r w:rsidR="00916225">
        <w:t xml:space="preserve"> Hajaasustuses kasutatakse aktiivselt Hajaasustuse programmi võimalusi. 202</w:t>
      </w:r>
      <w:r w:rsidR="00123981">
        <w:t>2</w:t>
      </w:r>
      <w:r w:rsidR="00916225">
        <w:t xml:space="preserve">. aastal </w:t>
      </w:r>
      <w:r w:rsidR="009D0147">
        <w:t xml:space="preserve">rahastati Hajaasustuse programmist </w:t>
      </w:r>
      <w:r w:rsidR="00383884">
        <w:t>kokku 45 projekti</w:t>
      </w:r>
      <w:r w:rsidR="00083648">
        <w:t xml:space="preserve">, millest </w:t>
      </w:r>
      <w:r w:rsidR="00497D3A">
        <w:t xml:space="preserve">26 </w:t>
      </w:r>
      <w:r w:rsidR="00083648">
        <w:t>olid seotud veesüsteemide parendamisega</w:t>
      </w:r>
      <w:r w:rsidR="009C6268">
        <w:t>,</w:t>
      </w:r>
      <w:r w:rsidR="00083648">
        <w:t xml:space="preserve"> </w:t>
      </w:r>
      <w:r w:rsidR="008F3F06">
        <w:t>1</w:t>
      </w:r>
      <w:r w:rsidR="00144B2D">
        <w:t>7</w:t>
      </w:r>
      <w:r w:rsidR="008F3F06">
        <w:t xml:space="preserve"> kanalisatsioonisüsteemide parendamisega </w:t>
      </w:r>
      <w:r w:rsidR="009C6268">
        <w:t xml:space="preserve">ja 2 juurdepääsuteede parendamisega </w:t>
      </w:r>
      <w:r w:rsidR="008F3F06">
        <w:t>Tartu valla hajaasustusega aladel.</w:t>
      </w:r>
      <w:r w:rsidR="00DA3533">
        <w:t xml:space="preserve"> </w:t>
      </w:r>
    </w:p>
    <w:p w14:paraId="2583081C" w14:textId="534A8518" w:rsidR="007D6D1E" w:rsidRDefault="00CC5A0E" w:rsidP="00083C8C">
      <w:pPr>
        <w:pStyle w:val="Pealkiri3"/>
        <w:jc w:val="both"/>
      </w:pPr>
      <w:bookmarkStart w:id="21" w:name="_Toc114210776"/>
      <w:r>
        <w:t>Energiavarustus</w:t>
      </w:r>
      <w:bookmarkEnd w:id="21"/>
    </w:p>
    <w:p w14:paraId="592F9371" w14:textId="296D9265" w:rsidR="00DA3533" w:rsidRDefault="00DA3533" w:rsidP="00083C8C">
      <w:pPr>
        <w:jc w:val="both"/>
      </w:pPr>
      <w:r>
        <w:t xml:space="preserve">Tartu vallas on </w:t>
      </w:r>
      <w:r w:rsidR="00CE7A9B">
        <w:t>kolm kaugküttepiirkonda: Tabivere alevikus, Lähte alevikus ning Raadi al</w:t>
      </w:r>
      <w:r w:rsidR="006D1819">
        <w:t>evis (Eesti Rahva Muuseumi lähiümbrus)</w:t>
      </w:r>
      <w:r w:rsidR="005C4F33">
        <w:t xml:space="preserve">. Valdav osa valla majapidamistest kasutavad lokaalseid küttelahendusi. Ka enamus korterelamutest </w:t>
      </w:r>
      <w:r w:rsidR="00806C24">
        <w:t xml:space="preserve">omavad lokaalseid </w:t>
      </w:r>
      <w:r w:rsidR="00136AFA">
        <w:t>gaasikatlamaju.</w:t>
      </w:r>
      <w:r w:rsidR="00F2396A">
        <w:t xml:space="preserve"> </w:t>
      </w:r>
      <w:r w:rsidR="00D733F2">
        <w:t xml:space="preserve">Tabivere Soojus OÜ </w:t>
      </w:r>
      <w:r w:rsidR="00297614">
        <w:t>omanduses</w:t>
      </w:r>
      <w:r w:rsidR="0083086B">
        <w:t xml:space="preserve"> olev </w:t>
      </w:r>
      <w:r w:rsidR="00D733F2">
        <w:t xml:space="preserve"> </w:t>
      </w:r>
      <w:r w:rsidR="00B15E6B">
        <w:t xml:space="preserve">Tabivere kaugküttekatlamaja kasutab energia tootmiseks hakkepuitu. </w:t>
      </w:r>
      <w:r w:rsidR="00D733F2">
        <w:t xml:space="preserve">Tartu Valla Kommunaal OÜ </w:t>
      </w:r>
      <w:r w:rsidR="00297614">
        <w:t xml:space="preserve">opereeritav </w:t>
      </w:r>
      <w:r w:rsidR="00B15E6B">
        <w:t xml:space="preserve">Lähte kaugküttevõrgus on kasutusel gaasikatlamaja. </w:t>
      </w:r>
      <w:r w:rsidR="00D733F2">
        <w:t xml:space="preserve">Raadi kaugküttepiirkonda kütab </w:t>
      </w:r>
      <w:r w:rsidR="00297614">
        <w:t>Gren</w:t>
      </w:r>
      <w:r w:rsidR="00C0357A">
        <w:t xml:space="preserve"> Tartu</w:t>
      </w:r>
      <w:r w:rsidR="00297614">
        <w:t xml:space="preserve"> AS</w:t>
      </w:r>
      <w:r w:rsidR="00C0357A">
        <w:t xml:space="preserve"> </w:t>
      </w:r>
      <w:r w:rsidR="00F13266">
        <w:t>Tartu koostootmisjaamast</w:t>
      </w:r>
      <w:r w:rsidR="00AD4ED0">
        <w:t>. 2021. aasta</w:t>
      </w:r>
      <w:r w:rsidR="00E24A92">
        <w:t xml:space="preserve"> energiakriis, mida süvendab 202</w:t>
      </w:r>
      <w:r w:rsidR="00AD4ED0">
        <w:t xml:space="preserve">2. aastal </w:t>
      </w:r>
      <w:r w:rsidR="00E24A92">
        <w:t xml:space="preserve">alanud Ukraina sõda </w:t>
      </w:r>
      <w:r w:rsidR="009B3F1C">
        <w:t xml:space="preserve">on esile toonud </w:t>
      </w:r>
      <w:r w:rsidR="00CD293F">
        <w:t xml:space="preserve">probleemid </w:t>
      </w:r>
      <w:r w:rsidR="00BA5575">
        <w:t xml:space="preserve">seoses </w:t>
      </w:r>
      <w:r w:rsidR="00A66BCE">
        <w:t>maagaasi</w:t>
      </w:r>
      <w:r w:rsidR="00CD293F">
        <w:t xml:space="preserve"> hinna ja </w:t>
      </w:r>
      <w:r w:rsidR="00BA5575">
        <w:t xml:space="preserve">tarnekindlusega ning elektrienergia kõrge hinnaga. </w:t>
      </w:r>
      <w:r w:rsidR="00900D22">
        <w:t xml:space="preserve">See suurendab </w:t>
      </w:r>
      <w:r w:rsidR="00603D8E">
        <w:t xml:space="preserve">vajadust kasutusele võtta </w:t>
      </w:r>
      <w:r w:rsidR="00602DEF">
        <w:t xml:space="preserve">kohapeal kättesaadavaid taastuvenergia ressursse. See tagab lisaks keskkonnasäästule ka suurema sõltumatuse imporditavatest energiakandjatest. </w:t>
      </w:r>
      <w:r w:rsidR="003F4B17">
        <w:t>Tulenevalt eeltoodust on Lähte gaasikatlamaja kavandatud asendada hakkpuidul töötava katlamajaga. Uus katamaja valmib 2025. aastal.</w:t>
      </w:r>
      <w:r w:rsidR="0033634F">
        <w:t xml:space="preserve"> </w:t>
      </w:r>
      <w:r w:rsidR="003E5044">
        <w:t>Energiavarustuse arendamise detailsem</w:t>
      </w:r>
      <w:r w:rsidR="002903F3">
        <w:t xml:space="preserve"> analüüs ja tegevuskava on toodud vastava piirkonna </w:t>
      </w:r>
      <w:r w:rsidR="00113BAF">
        <w:t>soojusmajanduse arengukavas.</w:t>
      </w:r>
    </w:p>
    <w:p w14:paraId="490E0D4C" w14:textId="7E470805" w:rsidR="00D938E2" w:rsidRPr="00D938E2" w:rsidRDefault="00D938E2" w:rsidP="00A35AE3">
      <w:pPr>
        <w:pStyle w:val="Pealkiri3"/>
      </w:pPr>
      <w:bookmarkStart w:id="22" w:name="_Toc114210777"/>
      <w:r w:rsidRPr="00D938E2">
        <w:t xml:space="preserve">Taristuvaldkonna </w:t>
      </w:r>
      <w:r w:rsidR="00A35AE3">
        <w:t xml:space="preserve">probleemide ja võimaluste </w:t>
      </w:r>
      <w:r w:rsidRPr="00D938E2">
        <w:t>analüüs</w:t>
      </w:r>
      <w:bookmarkEnd w:id="22"/>
    </w:p>
    <w:p w14:paraId="4FA9F08D" w14:textId="0A005C5D" w:rsidR="007E2D23" w:rsidRDefault="007E2D23" w:rsidP="00083C8C">
      <w:pPr>
        <w:pStyle w:val="Loendilik"/>
        <w:numPr>
          <w:ilvl w:val="0"/>
          <w:numId w:val="11"/>
        </w:numPr>
        <w:jc w:val="both"/>
      </w:pPr>
      <w:r>
        <w:t>Tugevused:</w:t>
      </w:r>
    </w:p>
    <w:p w14:paraId="3F9FDD66" w14:textId="3BAB3A6B" w:rsidR="007E2D23" w:rsidRDefault="00391EA1" w:rsidP="00083C8C">
      <w:pPr>
        <w:pStyle w:val="Loendilik"/>
        <w:numPr>
          <w:ilvl w:val="0"/>
          <w:numId w:val="4"/>
        </w:numPr>
        <w:jc w:val="both"/>
      </w:pPr>
      <w:r>
        <w:t xml:space="preserve">Heal tasemel </w:t>
      </w:r>
      <w:r w:rsidR="008249C7">
        <w:t xml:space="preserve">piirkondlikke keskusi ühendav </w:t>
      </w:r>
      <w:r>
        <w:t xml:space="preserve">teedevõrk </w:t>
      </w:r>
      <w:r w:rsidR="008249C7">
        <w:t>ning juurdepääsud küladesse.</w:t>
      </w:r>
    </w:p>
    <w:p w14:paraId="601E9AF0" w14:textId="70EF06A5" w:rsidR="00CD49C1" w:rsidRDefault="000A087D" w:rsidP="00083C8C">
      <w:pPr>
        <w:pStyle w:val="Loendilik"/>
        <w:numPr>
          <w:ilvl w:val="0"/>
          <w:numId w:val="4"/>
        </w:numPr>
        <w:jc w:val="both"/>
      </w:pPr>
      <w:r>
        <w:lastRenderedPageBreak/>
        <w:t xml:space="preserve">Säästlikud tänavavalgustuslahendused </w:t>
      </w:r>
      <w:r w:rsidR="000410F7">
        <w:t xml:space="preserve">on olemas või rajamisel enamuses </w:t>
      </w:r>
      <w:r>
        <w:t>kompaktse asustusega</w:t>
      </w:r>
      <w:r w:rsidR="000410F7">
        <w:t xml:space="preserve"> piirkondades</w:t>
      </w:r>
      <w:r>
        <w:t>.</w:t>
      </w:r>
    </w:p>
    <w:p w14:paraId="4E5E8721" w14:textId="73E86349" w:rsidR="007E2D23" w:rsidRDefault="00EF0738" w:rsidP="00083C8C">
      <w:pPr>
        <w:pStyle w:val="Loendilik"/>
        <w:numPr>
          <w:ilvl w:val="0"/>
          <w:numId w:val="4"/>
        </w:numPr>
        <w:jc w:val="both"/>
      </w:pPr>
      <w:r>
        <w:t>Piirkonnakeskused on ühenda</w:t>
      </w:r>
      <w:r w:rsidR="00A8106E">
        <w:t>tud ühistranspordivõrgustikku</w:t>
      </w:r>
      <w:r w:rsidR="007A778F">
        <w:t>, sealhulgas on Tabiverre ja Kärknasse võimalik pääseda ka rongiga.</w:t>
      </w:r>
    </w:p>
    <w:p w14:paraId="47624C19" w14:textId="430A8571" w:rsidR="00A8106E" w:rsidRDefault="00A8106E" w:rsidP="00083C8C">
      <w:pPr>
        <w:pStyle w:val="Loendilik"/>
        <w:numPr>
          <w:ilvl w:val="0"/>
          <w:numId w:val="4"/>
        </w:numPr>
        <w:jc w:val="both"/>
      </w:pPr>
      <w:r>
        <w:t>Piirissaar on ligipääsetav aastaringselt (suvel praamiga, talvel hõljukiga).</w:t>
      </w:r>
    </w:p>
    <w:p w14:paraId="0060F151" w14:textId="78E487CF" w:rsidR="00A8106E" w:rsidRDefault="0054557F" w:rsidP="00083C8C">
      <w:pPr>
        <w:pStyle w:val="Loendilik"/>
        <w:numPr>
          <w:ilvl w:val="0"/>
          <w:numId w:val="4"/>
        </w:numPr>
        <w:jc w:val="both"/>
      </w:pPr>
      <w:r>
        <w:t>Rajatud on ulatuslikud kerglii</w:t>
      </w:r>
      <w:r w:rsidR="00317D5A">
        <w:t>k</w:t>
      </w:r>
      <w:r>
        <w:t>lusteed (Tartu-Äksi, Äksi-Tabivere, Tartu-Kõrveküla</w:t>
      </w:r>
      <w:r w:rsidR="00317D5A">
        <w:t>) ning rajatud on rendi</w:t>
      </w:r>
      <w:r w:rsidR="00206B43">
        <w:t>jalgrataste parklad Kõrveküla ja Lähte</w:t>
      </w:r>
      <w:r w:rsidR="002B3AC4">
        <w:t xml:space="preserve"> ja Vahi alevikesse</w:t>
      </w:r>
      <w:r w:rsidR="00206B43">
        <w:t>.</w:t>
      </w:r>
    </w:p>
    <w:p w14:paraId="0F5830BD" w14:textId="2F2F2756" w:rsidR="00206B43" w:rsidRDefault="0061351B" w:rsidP="00083C8C">
      <w:pPr>
        <w:pStyle w:val="Loendilik"/>
        <w:numPr>
          <w:ilvl w:val="0"/>
          <w:numId w:val="4"/>
        </w:numPr>
        <w:jc w:val="both"/>
      </w:pPr>
      <w:r>
        <w:t xml:space="preserve">Suuremad tiheasustusalad on haaratud </w:t>
      </w:r>
      <w:r w:rsidR="008C690A">
        <w:t xml:space="preserve">ühisveevärgi ja-kanalisatsiooniga (ÜVK) ning vald on </w:t>
      </w:r>
      <w:r w:rsidR="00EE447B">
        <w:t xml:space="preserve">pidevalt panustanud hajaasustuse programmi (HAP) veevarustuse ja reoveekäitluse parandamiseks </w:t>
      </w:r>
      <w:r w:rsidR="00117A3B">
        <w:t>maapiirkondades.</w:t>
      </w:r>
    </w:p>
    <w:p w14:paraId="25EFC8C5" w14:textId="723B01F0" w:rsidR="004523AD" w:rsidRDefault="004523AD" w:rsidP="00083C8C">
      <w:pPr>
        <w:pStyle w:val="Loendilik"/>
        <w:numPr>
          <w:ilvl w:val="0"/>
          <w:numId w:val="4"/>
        </w:numPr>
        <w:jc w:val="both"/>
      </w:pPr>
      <w:r>
        <w:t xml:space="preserve">Tabivere alevik ja Lähte alevikus toimib kaugküttevõrk, </w:t>
      </w:r>
      <w:r w:rsidR="0083086B">
        <w:t>o</w:t>
      </w:r>
      <w:r>
        <w:t>saliselt on kaugküttevõrk olemas Raadi alevis.</w:t>
      </w:r>
      <w:r w:rsidR="00BD7438">
        <w:t xml:space="preserve"> Tabivere katlamaja kasutab kütmiseks taastuvaid ressursse (hakkepuit).</w:t>
      </w:r>
    </w:p>
    <w:p w14:paraId="359EA24C" w14:textId="3C961C6E" w:rsidR="00896A10" w:rsidRDefault="00896A10" w:rsidP="00083C8C">
      <w:pPr>
        <w:pStyle w:val="Loendilik"/>
        <w:numPr>
          <w:ilvl w:val="0"/>
          <w:numId w:val="4"/>
        </w:numPr>
        <w:jc w:val="both"/>
      </w:pPr>
      <w:r>
        <w:t>Suhteliselt vaba ja avatud ruum, kuhu planeerida kvaliteetset elukeskkonda.</w:t>
      </w:r>
    </w:p>
    <w:p w14:paraId="5CF4328F" w14:textId="77777777" w:rsidR="006C44EF" w:rsidRDefault="006C44EF" w:rsidP="006C44EF">
      <w:pPr>
        <w:pStyle w:val="Loendilik"/>
        <w:jc w:val="both"/>
      </w:pPr>
    </w:p>
    <w:p w14:paraId="3C14EA51" w14:textId="0388BF2C" w:rsidR="00BD7438" w:rsidRDefault="004648B4" w:rsidP="00083C8C">
      <w:pPr>
        <w:pStyle w:val="Loendilik"/>
        <w:numPr>
          <w:ilvl w:val="0"/>
          <w:numId w:val="11"/>
        </w:numPr>
        <w:jc w:val="both"/>
      </w:pPr>
      <w:r>
        <w:t>Nõrkused:</w:t>
      </w:r>
    </w:p>
    <w:p w14:paraId="0BCEB777" w14:textId="539D945F" w:rsidR="004648B4" w:rsidRDefault="004648B4" w:rsidP="00083C8C">
      <w:pPr>
        <w:pStyle w:val="Loendilik"/>
        <w:numPr>
          <w:ilvl w:val="0"/>
          <w:numId w:val="4"/>
        </w:numPr>
        <w:jc w:val="both"/>
      </w:pPr>
      <w:r>
        <w:t>Ühendused Tartu linnaga ebapiisavad, sagedased ummikud tipptundidel</w:t>
      </w:r>
      <w:r w:rsidR="00765219">
        <w:t>.</w:t>
      </w:r>
    </w:p>
    <w:p w14:paraId="61D96460" w14:textId="5252BE8B" w:rsidR="00765219" w:rsidRDefault="00765219" w:rsidP="00083C8C">
      <w:pPr>
        <w:pStyle w:val="Loendilik"/>
        <w:numPr>
          <w:ilvl w:val="0"/>
          <w:numId w:val="4"/>
        </w:numPr>
        <w:jc w:val="both"/>
      </w:pPr>
      <w:r>
        <w:t>Palju tihedat hooldust vajavaid ja tolmavaid kruusateid.</w:t>
      </w:r>
    </w:p>
    <w:p w14:paraId="35037349" w14:textId="3738E48F" w:rsidR="009A474A" w:rsidRDefault="000221B5" w:rsidP="00083C8C">
      <w:pPr>
        <w:pStyle w:val="Loendilik"/>
        <w:numPr>
          <w:ilvl w:val="0"/>
          <w:numId w:val="4"/>
        </w:numPr>
        <w:jc w:val="both"/>
      </w:pPr>
      <w:r>
        <w:t>K</w:t>
      </w:r>
      <w:r w:rsidR="009A474A">
        <w:t>ergliiklusteede võrgustik</w:t>
      </w:r>
      <w:r>
        <w:t xml:space="preserve"> turvaliseks elu- ja töökoha või elukoha ja teenuse (sh kool, lasteaed</w:t>
      </w:r>
      <w:r w:rsidR="00C05B0E">
        <w:t>, kauplus ) vahel liikumiseks</w:t>
      </w:r>
      <w:r w:rsidR="009A474A">
        <w:t xml:space="preserve"> ebapiisav</w:t>
      </w:r>
      <w:r w:rsidR="00EB3374">
        <w:t>.</w:t>
      </w:r>
    </w:p>
    <w:p w14:paraId="731365A4" w14:textId="2C92A75C" w:rsidR="00765219" w:rsidRDefault="009A059C" w:rsidP="00083C8C">
      <w:pPr>
        <w:pStyle w:val="Loendilik"/>
        <w:numPr>
          <w:ilvl w:val="0"/>
          <w:numId w:val="4"/>
        </w:numPr>
        <w:jc w:val="both"/>
      </w:pPr>
      <w:r>
        <w:t>Ühistransport suure ja ha</w:t>
      </w:r>
      <w:r w:rsidR="000E07C2">
        <w:t>jaasustusega territooriumi tõttu paljudes kohtades ebapiisav</w:t>
      </w:r>
      <w:r w:rsidR="00647FB3">
        <w:t xml:space="preserve"> </w:t>
      </w:r>
      <w:r w:rsidR="007C52B0">
        <w:t>ning</w:t>
      </w:r>
      <w:r w:rsidR="00647FB3">
        <w:t xml:space="preserve"> efektiivs</w:t>
      </w:r>
      <w:r w:rsidR="007C52B0">
        <w:t>use saavutamine keeruline</w:t>
      </w:r>
      <w:r w:rsidR="000E07C2">
        <w:t>.</w:t>
      </w:r>
    </w:p>
    <w:p w14:paraId="1A713B7A" w14:textId="49D1D3FB" w:rsidR="00EC6960" w:rsidRDefault="0040734B" w:rsidP="00083C8C">
      <w:pPr>
        <w:pStyle w:val="Loendilik"/>
        <w:numPr>
          <w:ilvl w:val="0"/>
          <w:numId w:val="4"/>
        </w:numPr>
        <w:jc w:val="both"/>
      </w:pPr>
      <w:r>
        <w:t>Vee kvaliteet paljudes kohtades halb ning vajab kvaliteedi tagamiseks suuri investeeringuid</w:t>
      </w:r>
      <w:r w:rsidR="00385983">
        <w:t>.</w:t>
      </w:r>
    </w:p>
    <w:p w14:paraId="46A3B191" w14:textId="76652FCD" w:rsidR="00385983" w:rsidRDefault="00385983" w:rsidP="00083C8C">
      <w:pPr>
        <w:pStyle w:val="Loendilik"/>
        <w:numPr>
          <w:ilvl w:val="0"/>
          <w:numId w:val="4"/>
        </w:numPr>
        <w:jc w:val="both"/>
      </w:pPr>
      <w:r>
        <w:t>Suured arenduspiirkonnad Vahi alevikus  ÜVKga hõlmamata</w:t>
      </w:r>
      <w:r w:rsidR="00BD18CC">
        <w:t>.</w:t>
      </w:r>
    </w:p>
    <w:p w14:paraId="43EC88AE" w14:textId="38B2DA91" w:rsidR="00036440" w:rsidRDefault="00BD18CC" w:rsidP="00083C8C">
      <w:pPr>
        <w:pStyle w:val="Loendilik"/>
        <w:numPr>
          <w:ilvl w:val="0"/>
          <w:numId w:val="4"/>
        </w:numPr>
        <w:jc w:val="both"/>
      </w:pPr>
      <w:r>
        <w:t>Valla hoo</w:t>
      </w:r>
      <w:r w:rsidR="00AA11E2">
        <w:t xml:space="preserve">nete energiatõhusus </w:t>
      </w:r>
      <w:r w:rsidR="005E25BA">
        <w:t>suhteliselt</w:t>
      </w:r>
      <w:r w:rsidR="00AA11E2">
        <w:t xml:space="preserve"> madal ja küttelahendused seetõttu ebaefektiivsed. </w:t>
      </w:r>
      <w:r w:rsidR="00DC5E41">
        <w:t xml:space="preserve">Laialdaselt kasutusel fossiilsed kütused, sealhulgas Lähte </w:t>
      </w:r>
      <w:r w:rsidR="005E25BA">
        <w:t>katlamajas</w:t>
      </w:r>
      <w:r w:rsidR="00DC5E41">
        <w:t>.</w:t>
      </w:r>
    </w:p>
    <w:p w14:paraId="2DCBC838" w14:textId="2DDC9E24" w:rsidR="00BD18CC" w:rsidRDefault="00036440" w:rsidP="00083C8C">
      <w:pPr>
        <w:pStyle w:val="Loendilik"/>
        <w:numPr>
          <w:ilvl w:val="0"/>
          <w:numId w:val="4"/>
        </w:numPr>
        <w:jc w:val="both"/>
      </w:pPr>
      <w:r>
        <w:t>Suured tiheasustuspiirkonnad ei ole haaratud kaugküttevõrku Kõrveküla alevikus ja Raadi alevis.</w:t>
      </w:r>
      <w:r w:rsidR="00DC5E41">
        <w:t xml:space="preserve"> </w:t>
      </w:r>
    </w:p>
    <w:p w14:paraId="6CAD9E45" w14:textId="230E26FB" w:rsidR="00207AE2" w:rsidRDefault="00207AE2" w:rsidP="00083C8C">
      <w:pPr>
        <w:pStyle w:val="Loendilik"/>
        <w:numPr>
          <w:ilvl w:val="0"/>
          <w:numId w:val="4"/>
        </w:numPr>
        <w:jc w:val="both"/>
      </w:pPr>
      <w:r>
        <w:t xml:space="preserve">Kiire internetiühenduse puudumine paljudes </w:t>
      </w:r>
      <w:r w:rsidR="00870B90">
        <w:t>kohtades, eriti hajaasustuses.</w:t>
      </w:r>
    </w:p>
    <w:p w14:paraId="22BF422C" w14:textId="77777777" w:rsidR="006C44EF" w:rsidRDefault="006C44EF" w:rsidP="006C44EF">
      <w:pPr>
        <w:pStyle w:val="Loendilik"/>
        <w:jc w:val="both"/>
      </w:pPr>
    </w:p>
    <w:p w14:paraId="01A15D04" w14:textId="49A34E8B" w:rsidR="00044ABB" w:rsidRDefault="00044ABB" w:rsidP="00B27EDC">
      <w:pPr>
        <w:pStyle w:val="Loendilik"/>
        <w:numPr>
          <w:ilvl w:val="0"/>
          <w:numId w:val="11"/>
        </w:numPr>
      </w:pPr>
      <w:r w:rsidRPr="00B27EDC">
        <w:t>Võimalused</w:t>
      </w:r>
      <w:r>
        <w:t>:</w:t>
      </w:r>
    </w:p>
    <w:p w14:paraId="4C00F916" w14:textId="4077AF10" w:rsidR="00F517F4" w:rsidRDefault="00F517F4" w:rsidP="00083C8C">
      <w:pPr>
        <w:pStyle w:val="Loendilik"/>
        <w:numPr>
          <w:ilvl w:val="0"/>
          <w:numId w:val="4"/>
        </w:numPr>
        <w:jc w:val="both"/>
      </w:pPr>
      <w:r>
        <w:t>Suur</w:t>
      </w:r>
      <w:r w:rsidR="007031B0">
        <w:t>te</w:t>
      </w:r>
      <w:r>
        <w:t xml:space="preserve"> riigi põhi- ja tugimaanteed</w:t>
      </w:r>
      <w:r w:rsidR="009E3882">
        <w:t>e</w:t>
      </w:r>
      <w:r w:rsidR="007031B0">
        <w:t xml:space="preserve"> (Tallinn-Tartu-Võru-Luhamaa maantee, Jõhvi-Tartu-Valga maantee, Tartu-Jõgeva-Aravete maantee)</w:t>
      </w:r>
      <w:r w:rsidR="009E3882">
        <w:t xml:space="preserve">, aga ka Tallinn -Tartu raudtee arendamine, mis tagab </w:t>
      </w:r>
      <w:r w:rsidR="002613E9">
        <w:t>kiire ja turvalise ühenduse Tartu linna,</w:t>
      </w:r>
      <w:r w:rsidR="009A112A">
        <w:t xml:space="preserve"> Tallinna ja Eesti teiste keskustega, samas ka ühendused valla erinevate piirkondade vahel.</w:t>
      </w:r>
    </w:p>
    <w:p w14:paraId="20DF0F7D" w14:textId="77777777" w:rsidR="009A112A" w:rsidRDefault="00044ABB" w:rsidP="00083C8C">
      <w:pPr>
        <w:pStyle w:val="Loendilik"/>
        <w:numPr>
          <w:ilvl w:val="0"/>
          <w:numId w:val="4"/>
        </w:numPr>
        <w:jc w:val="both"/>
      </w:pPr>
      <w:r>
        <w:t>Tartu linna idapoolse ja põhjapoolse ümbersõidu väljaehitamine</w:t>
      </w:r>
      <w:r w:rsidR="00992DA9">
        <w:t xml:space="preserve"> ning Muuseumi tee pikenduse väljaehitamine, mis võimaldavad kiirema ja turvalisema liikluse valla ja linna vahel.</w:t>
      </w:r>
    </w:p>
    <w:p w14:paraId="03098E34" w14:textId="7C341A7D" w:rsidR="00044ABB" w:rsidRDefault="00F36F46" w:rsidP="00083C8C">
      <w:pPr>
        <w:pStyle w:val="Loendilik"/>
        <w:numPr>
          <w:ilvl w:val="0"/>
          <w:numId w:val="4"/>
        </w:numPr>
        <w:jc w:val="both"/>
      </w:pPr>
      <w:r>
        <w:t>Elanike liikumis- ja tarbimisharjumuste muutumine eelistades liikumist j</w:t>
      </w:r>
      <w:r w:rsidR="00203185">
        <w:t>al</w:t>
      </w:r>
      <w:r>
        <w:t>a ja</w:t>
      </w:r>
      <w:r w:rsidR="00203185">
        <w:t xml:space="preserve"> jalgratta</w:t>
      </w:r>
      <w:r>
        <w:t>ga</w:t>
      </w:r>
      <w:r w:rsidR="001707ED">
        <w:t xml:space="preserve"> ning</w:t>
      </w:r>
      <w:r w:rsidR="00203185">
        <w:t xml:space="preserve"> selle eelistuse </w:t>
      </w:r>
      <w:r w:rsidR="001707ED">
        <w:t>suunamiseks</w:t>
      </w:r>
      <w:r w:rsidR="00203185">
        <w:t xml:space="preserve"> valla investeeringute toetamine</w:t>
      </w:r>
      <w:r w:rsidR="00992DA9">
        <w:t xml:space="preserve"> </w:t>
      </w:r>
      <w:r w:rsidR="00203185">
        <w:t>riiklike ja EL meetmete kaudu.</w:t>
      </w:r>
    </w:p>
    <w:p w14:paraId="2A711BC7" w14:textId="6FC95610" w:rsidR="00913358" w:rsidRDefault="0079260F" w:rsidP="00083C8C">
      <w:pPr>
        <w:pStyle w:val="Loendilik"/>
        <w:numPr>
          <w:ilvl w:val="0"/>
          <w:numId w:val="4"/>
        </w:numPr>
        <w:jc w:val="both"/>
      </w:pPr>
      <w:r>
        <w:t>Valla kui elukeskkonna atraktiivsuse kasv koosmõjus m</w:t>
      </w:r>
      <w:r w:rsidR="0011108A">
        <w:t>ajanduskasv</w:t>
      </w:r>
      <w:r>
        <w:t>u</w:t>
      </w:r>
      <w:r w:rsidR="0011108A">
        <w:t xml:space="preserve"> ja elanikkonna </w:t>
      </w:r>
      <w:r w:rsidR="001152F8">
        <w:t>ostujõu kasv</w:t>
      </w:r>
      <w:r>
        <w:t>uga</w:t>
      </w:r>
      <w:r w:rsidR="001152F8">
        <w:t xml:space="preserve">, mis võimaldab suurendada investeeringuid </w:t>
      </w:r>
      <w:r w:rsidR="00B36DE0">
        <w:t>veevarustuse ja reoveekäitluse arendamisse.</w:t>
      </w:r>
    </w:p>
    <w:p w14:paraId="24538B6A" w14:textId="5B50D2D7" w:rsidR="008B4722" w:rsidRDefault="008B4722" w:rsidP="00083C8C">
      <w:pPr>
        <w:pStyle w:val="Loendilik"/>
        <w:numPr>
          <w:ilvl w:val="0"/>
          <w:numId w:val="4"/>
        </w:numPr>
        <w:jc w:val="both"/>
      </w:pPr>
      <w:r>
        <w:t xml:space="preserve">Energiakriis, mis suunab inimesed teadlikumalt energiat tarbima ning kasutama </w:t>
      </w:r>
      <w:r w:rsidR="001368B0">
        <w:t>efektiivsemaid energia tootmise lahendusi, sealhulgas kaugküttelahendusi, personaalseid päikeseenerg</w:t>
      </w:r>
      <w:r w:rsidR="00E30FB9">
        <w:t>ia jaamasid jms.</w:t>
      </w:r>
    </w:p>
    <w:p w14:paraId="227F4155" w14:textId="28C18D39" w:rsidR="006A23B4" w:rsidRDefault="006A23B4" w:rsidP="00083C8C">
      <w:pPr>
        <w:pStyle w:val="Loendilik"/>
        <w:numPr>
          <w:ilvl w:val="0"/>
          <w:numId w:val="4"/>
        </w:numPr>
        <w:jc w:val="both"/>
      </w:pPr>
      <w:r>
        <w:t>Päikeseenergia</w:t>
      </w:r>
      <w:r w:rsidR="00CC0934">
        <w:t xml:space="preserve"> ja muude </w:t>
      </w:r>
      <w:r w:rsidR="00E31CFD">
        <w:t xml:space="preserve">kliimaneutraalsete energiatootmise lahenduste </w:t>
      </w:r>
      <w:r w:rsidR="0040274E">
        <w:t xml:space="preserve">areng, mis võimaldab neid </w:t>
      </w:r>
      <w:r w:rsidR="00A2303A">
        <w:t xml:space="preserve">energiajulgeoleku tagamiseks </w:t>
      </w:r>
      <w:r w:rsidR="0040274E">
        <w:t>laialdasemalt kasutusele võtta</w:t>
      </w:r>
      <w:r w:rsidR="00E31CFD">
        <w:t>.</w:t>
      </w:r>
    </w:p>
    <w:p w14:paraId="55B06BED" w14:textId="1497D7E1" w:rsidR="008E7CC0" w:rsidRDefault="008E7CC0" w:rsidP="00083C8C">
      <w:pPr>
        <w:pStyle w:val="Loendilik"/>
        <w:numPr>
          <w:ilvl w:val="0"/>
          <w:numId w:val="4"/>
        </w:numPr>
        <w:jc w:val="both"/>
      </w:pPr>
      <w:r>
        <w:t>Tartu teadus</w:t>
      </w:r>
      <w:r w:rsidR="00D0018D">
        <w:t>asutustega seotud võimaluste kasutamine.</w:t>
      </w:r>
    </w:p>
    <w:p w14:paraId="4B92F039" w14:textId="0AFCCF92" w:rsidR="00870B90" w:rsidRDefault="00870B90" w:rsidP="00083C8C">
      <w:pPr>
        <w:pStyle w:val="Loendilik"/>
        <w:numPr>
          <w:ilvl w:val="0"/>
          <w:numId w:val="4"/>
        </w:numPr>
        <w:jc w:val="both"/>
      </w:pPr>
      <w:r>
        <w:lastRenderedPageBreak/>
        <w:t>Internetiühenduse rajamise toetamine.</w:t>
      </w:r>
    </w:p>
    <w:p w14:paraId="0D0159AC" w14:textId="77777777" w:rsidR="006C44EF" w:rsidRDefault="006C44EF" w:rsidP="006C44EF">
      <w:pPr>
        <w:pStyle w:val="Loendilik"/>
        <w:jc w:val="both"/>
      </w:pPr>
    </w:p>
    <w:p w14:paraId="3AB13541" w14:textId="43BA93AD" w:rsidR="00451F65" w:rsidRDefault="00451F65" w:rsidP="00083C8C">
      <w:pPr>
        <w:pStyle w:val="Loendilik"/>
        <w:numPr>
          <w:ilvl w:val="0"/>
          <w:numId w:val="11"/>
        </w:numPr>
        <w:jc w:val="both"/>
      </w:pPr>
      <w:r>
        <w:t>Ohud:</w:t>
      </w:r>
    </w:p>
    <w:p w14:paraId="531B654E" w14:textId="72445598" w:rsidR="00451F65" w:rsidRDefault="00451F65" w:rsidP="00083C8C">
      <w:pPr>
        <w:pStyle w:val="Loendilik"/>
        <w:numPr>
          <w:ilvl w:val="0"/>
          <w:numId w:val="4"/>
        </w:numPr>
        <w:jc w:val="both"/>
      </w:pPr>
      <w:r>
        <w:t>Autostumise jätkuv kasv</w:t>
      </w:r>
      <w:r w:rsidR="0022065D">
        <w:t>, mis suurendab liiklusintensiivsust, ummikute riski ning vähendab teede turvalisust.</w:t>
      </w:r>
    </w:p>
    <w:p w14:paraId="59FA40FB" w14:textId="3EE1E471" w:rsidR="0022065D" w:rsidRDefault="005D73C1" w:rsidP="00083C8C">
      <w:pPr>
        <w:pStyle w:val="Loendilik"/>
        <w:numPr>
          <w:ilvl w:val="0"/>
          <w:numId w:val="4"/>
        </w:numPr>
        <w:jc w:val="both"/>
      </w:pPr>
      <w:r>
        <w:t>Energiakriis, mis vähendab elanike toimetulekut ja suurendab abi vajadust</w:t>
      </w:r>
      <w:r w:rsidR="00DE6677">
        <w:t>.</w:t>
      </w:r>
    </w:p>
    <w:p w14:paraId="604985DB" w14:textId="4EDE0D86" w:rsidR="00BB36B0" w:rsidRDefault="00BB61E9" w:rsidP="00083C8C">
      <w:pPr>
        <w:pStyle w:val="Loendilik"/>
        <w:numPr>
          <w:ilvl w:val="0"/>
          <w:numId w:val="4"/>
        </w:numPr>
        <w:jc w:val="both"/>
      </w:pPr>
      <w:r>
        <w:t xml:space="preserve">Kliimamuutustega kaasnevad </w:t>
      </w:r>
      <w:r w:rsidR="00BA06A3">
        <w:t xml:space="preserve">mõjud taristule, sh näiteks </w:t>
      </w:r>
      <w:r w:rsidR="00444D96">
        <w:t xml:space="preserve">teid lõhkuvate sulaperioodide </w:t>
      </w:r>
      <w:r w:rsidR="00137EBF">
        <w:t>sagenemine</w:t>
      </w:r>
      <w:r w:rsidR="00444D96">
        <w:t xml:space="preserve"> talvel, </w:t>
      </w:r>
      <w:r w:rsidR="003B4F24">
        <w:t xml:space="preserve">joogiveevarustust mõjutavad põua ja paduvihmade perioodid, </w:t>
      </w:r>
      <w:r w:rsidR="00B66179">
        <w:t xml:space="preserve">kütte- ja jahutussüsteemide </w:t>
      </w:r>
      <w:r w:rsidR="00E8183A">
        <w:t>lahendusi</w:t>
      </w:r>
      <w:r w:rsidR="00B66179">
        <w:t xml:space="preserve"> </w:t>
      </w:r>
      <w:r w:rsidR="00E8183A">
        <w:t>mõjutavad</w:t>
      </w:r>
      <w:r w:rsidR="00B66179">
        <w:t xml:space="preserve"> põuaperioodid</w:t>
      </w:r>
      <w:r w:rsidR="00E8183A">
        <w:t xml:space="preserve"> ja ekstreemsed külmad</w:t>
      </w:r>
      <w:r w:rsidR="00137EBF">
        <w:t xml:space="preserve"> talviti.</w:t>
      </w:r>
    </w:p>
    <w:p w14:paraId="630D075C" w14:textId="51360320" w:rsidR="001822F9" w:rsidRDefault="009930F5" w:rsidP="00083C8C">
      <w:pPr>
        <w:pStyle w:val="Loendilik"/>
        <w:numPr>
          <w:ilvl w:val="0"/>
          <w:numId w:val="4"/>
        </w:numPr>
        <w:jc w:val="both"/>
      </w:pPr>
      <w:r>
        <w:t xml:space="preserve">Päikeseenergialahenduste elektrivõrguga liitumisvõimaluste vähenemine ja puudumine, mis takistab </w:t>
      </w:r>
      <w:r w:rsidR="00C120B1">
        <w:t>taastuvate energiatootmise võimaluste kasutuselevõttu.</w:t>
      </w:r>
    </w:p>
    <w:p w14:paraId="0E5E0FA2" w14:textId="7116CE31" w:rsidR="00E55FA1" w:rsidRDefault="00E55FA1" w:rsidP="00083C8C">
      <w:pPr>
        <w:pStyle w:val="Loendilik"/>
        <w:numPr>
          <w:ilvl w:val="0"/>
          <w:numId w:val="4"/>
        </w:numPr>
        <w:jc w:val="both"/>
      </w:pPr>
      <w:r>
        <w:t>Liiga kiire elanike juurdekasv – taristu ehitamine ei jõua nõudlusele järele.</w:t>
      </w:r>
    </w:p>
    <w:p w14:paraId="22658819" w14:textId="3B7D3474" w:rsidR="00602DEF" w:rsidRDefault="00DB3FF6" w:rsidP="00083C8C">
      <w:pPr>
        <w:pStyle w:val="Pealkiri2"/>
        <w:jc w:val="both"/>
      </w:pPr>
      <w:bookmarkStart w:id="23" w:name="_Toc114210778"/>
      <w:r>
        <w:t>Keskkond</w:t>
      </w:r>
      <w:bookmarkEnd w:id="23"/>
    </w:p>
    <w:p w14:paraId="5EEFFC67" w14:textId="1BAD5A42" w:rsidR="00DB3FF6" w:rsidRDefault="00C447D3" w:rsidP="00083C8C">
      <w:pPr>
        <w:pStyle w:val="Pealkiri3"/>
        <w:jc w:val="both"/>
      </w:pPr>
      <w:bookmarkStart w:id="24" w:name="_Toc114210779"/>
      <w:r>
        <w:t>Mitmekesisus</w:t>
      </w:r>
      <w:bookmarkEnd w:id="24"/>
    </w:p>
    <w:p w14:paraId="616BC20B" w14:textId="2E1C9C7A" w:rsidR="00ED4722" w:rsidRDefault="008C4A98" w:rsidP="00083C8C">
      <w:pPr>
        <w:jc w:val="both"/>
      </w:pPr>
      <w:r>
        <w:t xml:space="preserve">Tartu valla kogupindala on </w:t>
      </w:r>
      <w:r w:rsidR="00E42E14">
        <w:t>742 km</w:t>
      </w:r>
      <w:r w:rsidR="00E42E14" w:rsidRPr="005F7F14">
        <w:rPr>
          <w:vertAlign w:val="superscript"/>
        </w:rPr>
        <w:t>2</w:t>
      </w:r>
      <w:r w:rsidR="00986DFA">
        <w:t xml:space="preserve">, sellest </w:t>
      </w:r>
      <w:r w:rsidR="00F65FA0">
        <w:t xml:space="preserve">ligikaudu 20% on </w:t>
      </w:r>
      <w:r w:rsidR="00A54C6F">
        <w:t xml:space="preserve">kaitse aluseid maid. </w:t>
      </w:r>
      <w:r w:rsidR="00BE5771">
        <w:t xml:space="preserve">Ulatuslikud looduskaitsealad paiknevad </w:t>
      </w:r>
      <w:r w:rsidR="00BE6503">
        <w:t>valla lääneosas</w:t>
      </w:r>
      <w:r w:rsidR="00485BF9">
        <w:t xml:space="preserve"> </w:t>
      </w:r>
      <w:r w:rsidR="00BB4298">
        <w:t>(</w:t>
      </w:r>
      <w:r w:rsidR="00485BF9">
        <w:t>Alam-Pedja looduskaitseala ja Kärevere looduskaitseala</w:t>
      </w:r>
      <w:r w:rsidR="00BB4298">
        <w:t>)</w:t>
      </w:r>
      <w:r w:rsidR="00485BF9">
        <w:t>, p</w:t>
      </w:r>
      <w:r w:rsidR="00BB4298">
        <w:t>õhjaosas (Vooremaa maastikukaitseala) ja idaosas (</w:t>
      </w:r>
      <w:r w:rsidR="00EF77C8">
        <w:t>Peipsiveere looduskaitseala).</w:t>
      </w:r>
      <w:r w:rsidR="0083086B">
        <w:t xml:space="preserve"> </w:t>
      </w:r>
      <w:r w:rsidR="007C6641">
        <w:t>Väiksem looduskaitseala paikneb ka Raadi alevis.</w:t>
      </w:r>
      <w:r w:rsidR="000608DC">
        <w:t xml:space="preserve"> Tartu valla üldplaneeringuga on määratletud rohevõrgustiku </w:t>
      </w:r>
      <w:r w:rsidR="004B2AA9">
        <w:t>tugi</w:t>
      </w:r>
      <w:r w:rsidR="000608DC">
        <w:t>alad ja rohekoridorid</w:t>
      </w:r>
      <w:r w:rsidR="00F67593">
        <w:t>, et oleks tagatud elurikkuse säilim</w:t>
      </w:r>
      <w:r w:rsidR="00EB7718">
        <w:t>is</w:t>
      </w:r>
      <w:r w:rsidR="00F67593">
        <w:t>eks ja arenguks.</w:t>
      </w:r>
      <w:r w:rsidR="007C0D79">
        <w:t xml:space="preserve"> Tartu valla üldplaneeringuga nähakse ette rohealade suurendamine tiheasustuspiirkondades</w:t>
      </w:r>
      <w:r w:rsidR="00ED4722">
        <w:t xml:space="preserve">. </w:t>
      </w:r>
    </w:p>
    <w:p w14:paraId="5A1F8B57" w14:textId="13EAB86E" w:rsidR="00C447D3" w:rsidRDefault="00F05327" w:rsidP="00083C8C">
      <w:pPr>
        <w:jc w:val="both"/>
      </w:pPr>
      <w:r>
        <w:t xml:space="preserve">Tartu vallas paikneb </w:t>
      </w:r>
      <w:r w:rsidR="00432741">
        <w:t xml:space="preserve">mitmeid </w:t>
      </w:r>
      <w:r w:rsidR="00B74699">
        <w:t xml:space="preserve">tõrjutavaid karuputke kolooniaid. Muudest invasiivsetest võõrliikidest on teada </w:t>
      </w:r>
      <w:r w:rsidR="00326B42">
        <w:t xml:space="preserve">Hispaania teeteo leiud Raadil. </w:t>
      </w:r>
    </w:p>
    <w:p w14:paraId="3EBE70DA" w14:textId="47A4987B" w:rsidR="00EB7718" w:rsidRDefault="00E77EDF" w:rsidP="00083C8C">
      <w:pPr>
        <w:pStyle w:val="Pealkiri3"/>
        <w:jc w:val="both"/>
      </w:pPr>
      <w:bookmarkStart w:id="25" w:name="_Toc114210780"/>
      <w:r>
        <w:t>Puhas keskkond</w:t>
      </w:r>
      <w:bookmarkEnd w:id="25"/>
    </w:p>
    <w:p w14:paraId="541AFF42" w14:textId="3E1963AA" w:rsidR="005B0A17" w:rsidRDefault="00851FB4" w:rsidP="00083C8C">
      <w:pPr>
        <w:jc w:val="both"/>
      </w:pPr>
      <w:r>
        <w:t xml:space="preserve">Valla territooriumil on </w:t>
      </w:r>
      <w:r w:rsidR="008D49E0">
        <w:t>5 suuremat looduslikku järve: Saadjärv, Soitsjärv, Elistvere järv, Kaiavere järv, Raigastvere järv</w:t>
      </w:r>
      <w:r w:rsidR="00D87EDC">
        <w:t xml:space="preserve">, lisaks on Tartu vald seotud Peispi järvega, mis ümbritseb Piirissaart. </w:t>
      </w:r>
      <w:r w:rsidR="005B0A17">
        <w:t xml:space="preserve">Tartu valla energia- ja kliimakava eelnõu kohaselt oli </w:t>
      </w:r>
      <w:r w:rsidR="005B0A17" w:rsidRPr="00846425">
        <w:t>Saadjärve ökoloogiline seisund aastal 2019 hea. Soitsjärve, Elistvere, Kaiavere ja Raigastvere järvede ökoloogiline seisund oli aga kesine</w:t>
      </w:r>
      <w:r w:rsidR="00740733">
        <w:t xml:space="preserve"> põllumajandusliku </w:t>
      </w:r>
      <w:r w:rsidR="00A34BE2">
        <w:t>tegevuse tõttu järvi piiravatel voortel.</w:t>
      </w:r>
      <w:r w:rsidR="005B0A17" w:rsidRPr="00846425">
        <w:t xml:space="preserve"> </w:t>
      </w:r>
    </w:p>
    <w:p w14:paraId="47425F1C" w14:textId="2ABF5F8B" w:rsidR="00E77EDF" w:rsidRDefault="00D87EDC" w:rsidP="00083C8C">
      <w:pPr>
        <w:jc w:val="both"/>
      </w:pPr>
      <w:r>
        <w:t>Suurematest vooluveekogudest läbi</w:t>
      </w:r>
      <w:r w:rsidR="009255CC">
        <w:t>b Tartu valda Amme jõgi</w:t>
      </w:r>
      <w:r w:rsidR="000B40F0">
        <w:t>. Emajõgi ja Pedja jõgi on Tartu valla piiriveekogudeks.</w:t>
      </w:r>
      <w:r>
        <w:t xml:space="preserve"> </w:t>
      </w:r>
    </w:p>
    <w:p w14:paraId="58DDF18B" w14:textId="72B522D3" w:rsidR="00A34BE2" w:rsidRDefault="005304F8" w:rsidP="00083C8C">
      <w:pPr>
        <w:jc w:val="both"/>
      </w:pPr>
      <w:r>
        <w:t xml:space="preserve">Õhu kvaliteet on vallas suhteliselt hea. </w:t>
      </w:r>
      <w:r w:rsidR="00574933">
        <w:t>Keskkonnalubade ja registreeringute registri kohaselt</w:t>
      </w:r>
      <w:r w:rsidR="00991BEF">
        <w:t xml:space="preserve"> on </w:t>
      </w:r>
      <w:r w:rsidR="003B1BDD">
        <w:t>Tartu vallas väljastatud kokku 1</w:t>
      </w:r>
      <w:r w:rsidR="008A65CB">
        <w:t>8</w:t>
      </w:r>
      <w:r w:rsidR="003B1BDD">
        <w:t xml:space="preserve"> keskkonnaluba </w:t>
      </w:r>
      <w:r w:rsidR="00E13F6C">
        <w:t>põletusseadmete käitamiseks</w:t>
      </w:r>
      <w:r w:rsidR="00A0267E">
        <w:t xml:space="preserve"> (sooja tootmine, viljakuivatid</w:t>
      </w:r>
      <w:r w:rsidR="008A65CB">
        <w:t xml:space="preserve"> jms)</w:t>
      </w:r>
      <w:r w:rsidR="002E6A2F">
        <w:t>,</w:t>
      </w:r>
      <w:r w:rsidR="00E13F6C">
        <w:t xml:space="preserve"> </w:t>
      </w:r>
      <w:r w:rsidR="00F341D8">
        <w:t xml:space="preserve">lenduvaid orgaanilisi ühendeid sisaldavate kemikaalide kasutamiseks (autoremonditöökojad, </w:t>
      </w:r>
      <w:r w:rsidR="00A0267E">
        <w:t>trükikojad, puhastusteenuste pakkujad jms)</w:t>
      </w:r>
      <w:r w:rsidR="002E6A2F">
        <w:t xml:space="preserve"> või produktide, saaduste, toodete laadimiseks (terminalid, tanklad, </w:t>
      </w:r>
      <w:r w:rsidR="00F4449F">
        <w:t>kütuse laadimise kohad jms)</w:t>
      </w:r>
      <w:r w:rsidR="00A0267E">
        <w:t>.</w:t>
      </w:r>
      <w:r w:rsidR="00030F1C">
        <w:t xml:space="preserve"> </w:t>
      </w:r>
    </w:p>
    <w:p w14:paraId="6E9FD66F" w14:textId="468D566F" w:rsidR="00991BEF" w:rsidRDefault="00E6672E" w:rsidP="00083C8C">
      <w:pPr>
        <w:jc w:val="both"/>
      </w:pPr>
      <w:r>
        <w:t>Viimasel ajal on esinenud p</w:t>
      </w:r>
      <w:r w:rsidR="00991BEF">
        <w:t xml:space="preserve">robleeme Raadi aleviku piirkonnas asfalditehaste käitamisel tekkinud kütteaine </w:t>
      </w:r>
      <w:r>
        <w:t xml:space="preserve">haisu leviku tõttu. Samuti on probleeme esinenud </w:t>
      </w:r>
      <w:r w:rsidR="007C6B9D">
        <w:t>kruusateede tolmamise tõttu eluhoonete läheduses. Eraldi on tõstatunud müraprobleemid nt Äksi Motorantšo tegevus</w:t>
      </w:r>
      <w:r w:rsidR="00E44A5E">
        <w:t>ega kaasneva müra osas, Kuusisoo tööstuspar</w:t>
      </w:r>
      <w:r w:rsidR="00F7063C">
        <w:t>gis AS T</w:t>
      </w:r>
      <w:r w:rsidR="006275FA">
        <w:t>a</w:t>
      </w:r>
      <w:r w:rsidR="00F7063C">
        <w:t>rtu Graanul</w:t>
      </w:r>
      <w:r w:rsidR="006275FA">
        <w:t xml:space="preserve"> tegevusega kaasneva</w:t>
      </w:r>
      <w:r w:rsidR="0083086B">
        <w:t xml:space="preserve"> </w:t>
      </w:r>
      <w:r w:rsidR="002E25D8">
        <w:t xml:space="preserve">müra osas ning Viidike jahilasketiiru kasutamisel tekkiva müra osas. </w:t>
      </w:r>
    </w:p>
    <w:p w14:paraId="295D7684" w14:textId="76166329" w:rsidR="008C2E32" w:rsidRDefault="00BF32ED" w:rsidP="00083C8C">
      <w:pPr>
        <w:jc w:val="both"/>
      </w:pPr>
      <w:r>
        <w:t xml:space="preserve">Elamuarendus Tartu linna lähialadel toob piirkonda suurel arvul uusi elanikke ning ettevõtteid. Sellega seoses kasvab oluliselt </w:t>
      </w:r>
      <w:r w:rsidR="005B1BF8">
        <w:t xml:space="preserve">piirkonnas kasutatavate mootorsõidukite arv ning kaasnevalt heitgaaside, tolmu ja müra </w:t>
      </w:r>
      <w:r w:rsidR="00C17F75">
        <w:t>levik. Tartu valla üldplaneeringuga on kavandatud erinevaid ke</w:t>
      </w:r>
      <w:r w:rsidR="00591CAE">
        <w:t>s</w:t>
      </w:r>
      <w:r w:rsidR="00C17F75">
        <w:t>k</w:t>
      </w:r>
      <w:r w:rsidR="005D74E6">
        <w:t>k</w:t>
      </w:r>
      <w:r w:rsidR="00C17F75">
        <w:t xml:space="preserve">onnamõju </w:t>
      </w:r>
      <w:r w:rsidR="00C17F75">
        <w:lastRenderedPageBreak/>
        <w:t>leevendamise meetmeid</w:t>
      </w:r>
      <w:r w:rsidR="005D74E6">
        <w:t xml:space="preserve"> – kaitsehaljastus konfliktaladele, </w:t>
      </w:r>
      <w:r w:rsidR="00400F16">
        <w:t>haljastuse osakaalu tõstmine tiheasustusaladel</w:t>
      </w:r>
      <w:r w:rsidR="004D6BB8">
        <w:t xml:space="preserve">, </w:t>
      </w:r>
      <w:r w:rsidR="00030F1C">
        <w:t xml:space="preserve">ühistranspordiga, </w:t>
      </w:r>
      <w:r w:rsidR="004D6BB8">
        <w:t>jalgsi ja jalgrattaga liikumise taristu eelistamine jms.</w:t>
      </w:r>
      <w:r w:rsidR="00400F16">
        <w:t xml:space="preserve"> </w:t>
      </w:r>
    </w:p>
    <w:p w14:paraId="2B3E8ACF" w14:textId="3915B886" w:rsidR="00FC27A2" w:rsidRDefault="00FC27A2" w:rsidP="00083C8C">
      <w:pPr>
        <w:pStyle w:val="Pealkiri3"/>
        <w:jc w:val="both"/>
      </w:pPr>
      <w:bookmarkStart w:id="26" w:name="_Toc114210781"/>
      <w:r>
        <w:t>Jäätmemajandus</w:t>
      </w:r>
      <w:bookmarkEnd w:id="26"/>
    </w:p>
    <w:p w14:paraId="6568AA6F" w14:textId="5664EC42" w:rsidR="00FC27A2" w:rsidRDefault="00FC27A2" w:rsidP="00083C8C">
      <w:pPr>
        <w:jc w:val="both"/>
      </w:pPr>
      <w:r>
        <w:t>Kogu Tartu valla territoorium on hõlmatud korraldatud jäätmeveoga.</w:t>
      </w:r>
      <w:r w:rsidR="00B17206">
        <w:t xml:space="preserve"> Alates 2022</w:t>
      </w:r>
      <w:r w:rsidR="0083086B">
        <w:t>. a</w:t>
      </w:r>
      <w:r w:rsidR="00B17206">
        <w:t xml:space="preserve"> </w:t>
      </w:r>
      <w:r w:rsidR="0040059F">
        <w:t xml:space="preserve">suvest </w:t>
      </w:r>
      <w:r w:rsidR="005E5A0E">
        <w:t>algas uus korraldatud jäätmeveo lepinguperiood</w:t>
      </w:r>
      <w:r w:rsidR="000F32B2">
        <w:t xml:space="preserve">. Kõikidel jäätmevaldajatel on kohustus omada segaolmejäätmete konteinerit. Lisaks tuleb </w:t>
      </w:r>
      <w:r w:rsidR="00872A8D">
        <w:t xml:space="preserve">kõikidel liigiti koguda toidujäätmeid, kusjuures </w:t>
      </w:r>
      <w:r w:rsidR="00BF34E3">
        <w:t xml:space="preserve"> korterelamud peavad omama biolagunevate jäätmete konteinerit, eramud võivad kasutada ka kompostimist. Korterelamutel on kohustus liigiti koguda ka paberit ja pappi</w:t>
      </w:r>
      <w:r w:rsidR="00872A8D">
        <w:t xml:space="preserve">. </w:t>
      </w:r>
      <w:r w:rsidR="00344F8B">
        <w:t>Soovi korral on võimalik üle anda pakendijäätmeid</w:t>
      </w:r>
      <w:r w:rsidR="00B041BD">
        <w:t>, klaaspakendeid, suurjäätmeid ning aia- ja haljastusjäätmeid. Korraldatud jäätmeveoga on hõlmatud ka Piirisaar</w:t>
      </w:r>
      <w:r w:rsidR="00CC0077">
        <w:t>. Piirisaarel paikneb ka valla ainus jäätmejaam. Vallaelanikel on võimalik liigiti kogutud jäätmeid üle anda Tartu linna jäätmejaamas.</w:t>
      </w:r>
      <w:r w:rsidR="000F32B2">
        <w:t xml:space="preserve"> </w:t>
      </w:r>
    </w:p>
    <w:p w14:paraId="1578426F" w14:textId="3C80CED7" w:rsidR="00906C0D" w:rsidRDefault="006C2099" w:rsidP="00083C8C">
      <w:pPr>
        <w:pStyle w:val="Pealkiri3"/>
        <w:jc w:val="both"/>
      </w:pPr>
      <w:bookmarkStart w:id="27" w:name="_Toc114210782"/>
      <w:r>
        <w:t>Kliimaneutraalsus</w:t>
      </w:r>
      <w:bookmarkEnd w:id="27"/>
    </w:p>
    <w:p w14:paraId="79319579" w14:textId="79625CA8" w:rsidR="006C2099" w:rsidRDefault="006C2099" w:rsidP="00083C8C">
      <w:pPr>
        <w:jc w:val="both"/>
      </w:pPr>
      <w:r>
        <w:t xml:space="preserve">Eesti on võtnud kohustuse saavutada aastaks 2050 kliimaneutraalsus. </w:t>
      </w:r>
      <w:r w:rsidR="004B7E3C">
        <w:t xml:space="preserve">Ka Tartu vallal on oma osa selle eesmärgi saavutamisel. Tartu valla koostatava energia- ja kliimakavas on Tartu valla eesmärk saavutada aastaks 2030 </w:t>
      </w:r>
      <w:r w:rsidR="002A3615">
        <w:t xml:space="preserve">süsinikuheite vähenemine </w:t>
      </w:r>
      <w:r w:rsidR="009C47C8">
        <w:t xml:space="preserve">70Kt CO2 ekvivalendini võrreldes aastaga 2019 (so suhtarvuna </w:t>
      </w:r>
      <w:r w:rsidR="00EE3A6A">
        <w:t>19%</w:t>
      </w:r>
      <w:r w:rsidR="009C47C8">
        <w:t xml:space="preserve"> võrra)</w:t>
      </w:r>
      <w:r w:rsidR="00706DED">
        <w:t xml:space="preserve">. </w:t>
      </w:r>
      <w:r w:rsidR="000B673B">
        <w:t xml:space="preserve">Selle saavutamiseks on Tartu vald juba ette võtnud mitmeid projekte: Energiasäästlikumateks on </w:t>
      </w:r>
      <w:r w:rsidR="00393A6C">
        <w:t xml:space="preserve">ehitatud </w:t>
      </w:r>
      <w:r w:rsidR="009672A4">
        <w:t xml:space="preserve">Laeva lasteaia hoone, Lähte lasteaia hoone. Energiatõhususe saavutamise meetmeid on rakendatud Kõrveküla Põhikooli juurdeehituse ja spordihoone ehitamisel. Tabivere Põhikooli hoone on ehitatud A- energiaklassiga. </w:t>
      </w:r>
      <w:r w:rsidR="00C30397">
        <w:t>Raadi lasteaia „Nupsiku“ hoone ja Maarja-Magdaleena lasteaiahoone on ehitatud A-energiaklassi hoonena.</w:t>
      </w:r>
      <w:r w:rsidR="006124B0">
        <w:t xml:space="preserve"> Eesmärkide saavutamiseks peab jätkuvalt </w:t>
      </w:r>
      <w:r w:rsidR="00FA5D2E">
        <w:t>tegelema hoonete energiasäästlikkuse saavutamisega</w:t>
      </w:r>
      <w:r w:rsidR="00946CCC">
        <w:t>. Samuti tuleb tegeleda maastiku süsinikusidumise võime tõstmisega.</w:t>
      </w:r>
    </w:p>
    <w:p w14:paraId="50DB1094" w14:textId="3F2CAD7F" w:rsidR="009D069B" w:rsidRPr="009D069B" w:rsidRDefault="009D069B" w:rsidP="00A35AE3">
      <w:pPr>
        <w:pStyle w:val="Pealkiri3"/>
      </w:pPr>
      <w:bookmarkStart w:id="28" w:name="_Toc114210783"/>
      <w:r w:rsidRPr="009D069B">
        <w:t xml:space="preserve">Keskkonnavaldkonna </w:t>
      </w:r>
      <w:r w:rsidR="00A35AE3">
        <w:t xml:space="preserve">probleemide ja võimaluste </w:t>
      </w:r>
      <w:r w:rsidRPr="009D069B">
        <w:t>analüüs</w:t>
      </w:r>
      <w:bookmarkEnd w:id="28"/>
    </w:p>
    <w:p w14:paraId="21210479" w14:textId="49C3440A" w:rsidR="00C251D3" w:rsidRDefault="00C251D3" w:rsidP="00083C8C">
      <w:pPr>
        <w:jc w:val="both"/>
      </w:pPr>
      <w:r>
        <w:t>Tugevused</w:t>
      </w:r>
    </w:p>
    <w:p w14:paraId="633F66B5" w14:textId="1415B46D" w:rsidR="00C251D3" w:rsidRDefault="00C857F3" w:rsidP="00083C8C">
      <w:pPr>
        <w:pStyle w:val="Loendilik"/>
        <w:numPr>
          <w:ilvl w:val="0"/>
          <w:numId w:val="4"/>
        </w:numPr>
        <w:jc w:val="both"/>
      </w:pPr>
      <w:r>
        <w:t>Suhteliselt suur kaitstav pindala</w:t>
      </w:r>
      <w:r w:rsidR="005A1F9D">
        <w:t>.</w:t>
      </w:r>
    </w:p>
    <w:p w14:paraId="5BAC5A64" w14:textId="14FE211F" w:rsidR="005A1F9D" w:rsidRDefault="003B0C52" w:rsidP="00083C8C">
      <w:pPr>
        <w:pStyle w:val="Loendilik"/>
        <w:numPr>
          <w:ilvl w:val="0"/>
          <w:numId w:val="4"/>
        </w:numPr>
        <w:jc w:val="both"/>
      </w:pPr>
      <w:r>
        <w:t>Tiheasustusalad haaratud ühisveevärgi ja -kanalisatsioonivõrguga</w:t>
      </w:r>
    </w:p>
    <w:p w14:paraId="78FC4906" w14:textId="17890593" w:rsidR="003F43EA" w:rsidRDefault="00B041CE" w:rsidP="00083C8C">
      <w:pPr>
        <w:pStyle w:val="Loendilik"/>
        <w:numPr>
          <w:ilvl w:val="0"/>
          <w:numId w:val="4"/>
        </w:numPr>
        <w:jc w:val="both"/>
      </w:pPr>
      <w:r>
        <w:t>H</w:t>
      </w:r>
      <w:r w:rsidR="003F43EA">
        <w:t>ajaasustusala</w:t>
      </w:r>
      <w:r w:rsidR="004A6DDC">
        <w:t>l</w:t>
      </w:r>
      <w:r>
        <w:t xml:space="preserve"> hajaasustusprogrammi (HAP) rakendamine ja valla toetus meetmesse </w:t>
      </w:r>
      <w:r w:rsidR="002918EC">
        <w:t xml:space="preserve">ca </w:t>
      </w:r>
      <w:r>
        <w:t>100</w:t>
      </w:r>
      <w:r w:rsidR="002918EC">
        <w:t>000</w:t>
      </w:r>
      <w:r w:rsidR="004E3A73">
        <w:t xml:space="preserve"> </w:t>
      </w:r>
      <w:r w:rsidR="002918EC">
        <w:t>eurot aastas.</w:t>
      </w:r>
    </w:p>
    <w:p w14:paraId="53D18EED" w14:textId="01762917" w:rsidR="002918EC" w:rsidRDefault="005C3F5E" w:rsidP="00083C8C">
      <w:pPr>
        <w:pStyle w:val="Loendilik"/>
        <w:numPr>
          <w:ilvl w:val="0"/>
          <w:numId w:val="4"/>
        </w:numPr>
        <w:jc w:val="both"/>
      </w:pPr>
      <w:r>
        <w:t>Suur hulk suuri looduslikke veekogusid</w:t>
      </w:r>
      <w:r w:rsidR="002B356A">
        <w:t>.</w:t>
      </w:r>
    </w:p>
    <w:p w14:paraId="4BFE3CCC" w14:textId="708EAA75" w:rsidR="002B356A" w:rsidRDefault="00BA641C" w:rsidP="00083C8C">
      <w:pPr>
        <w:pStyle w:val="Loendilik"/>
        <w:numPr>
          <w:ilvl w:val="0"/>
          <w:numId w:val="4"/>
        </w:numPr>
        <w:jc w:val="both"/>
      </w:pPr>
      <w:r>
        <w:t>Kogu vald hõlmatud korraldatud jäätmeveoga.</w:t>
      </w:r>
    </w:p>
    <w:p w14:paraId="073F9024" w14:textId="6CD71927" w:rsidR="00BA641C" w:rsidRDefault="00BA641C" w:rsidP="00083C8C">
      <w:pPr>
        <w:pStyle w:val="Loendilik"/>
        <w:numPr>
          <w:ilvl w:val="0"/>
          <w:numId w:val="4"/>
        </w:numPr>
        <w:jc w:val="both"/>
      </w:pPr>
      <w:r>
        <w:t>Jäätmete eraldikogumise lahendused avalikke teenuseid pakkuvates hoonetes (koolid, lasteaiad, vallamaja jms)</w:t>
      </w:r>
      <w:r w:rsidR="00764077">
        <w:t>.</w:t>
      </w:r>
    </w:p>
    <w:p w14:paraId="73452C69" w14:textId="3739B18C" w:rsidR="0021045E" w:rsidRDefault="008C6242" w:rsidP="00083C8C">
      <w:pPr>
        <w:pStyle w:val="Loendilik"/>
        <w:numPr>
          <w:ilvl w:val="0"/>
          <w:numId w:val="4"/>
        </w:numPr>
        <w:jc w:val="both"/>
      </w:pPr>
      <w:r>
        <w:t xml:space="preserve">Oluline osa vallale kuuluvatest hoonetest on </w:t>
      </w:r>
      <w:r w:rsidR="002B4237">
        <w:t>madala energiakasutusega ning kasutusele on võetud erinevaid energiasäästumeetmeid (Kõrveküla Põhikooli hoone koos spordihoonega, Tabivere Põhikooli hoone, Raadi lasteaed Rip</w:t>
      </w:r>
      <w:r w:rsidR="004E3A73">
        <w:t>sik</w:t>
      </w:r>
      <w:r w:rsidR="002B4237">
        <w:t xml:space="preserve"> hooned, Lähte lasteaia hoone, Maarja-Magdaleena lasteaia hoone).</w:t>
      </w:r>
    </w:p>
    <w:p w14:paraId="60ADC584" w14:textId="02856C29" w:rsidR="00C251D3" w:rsidRDefault="00C251D3" w:rsidP="00083C8C">
      <w:pPr>
        <w:jc w:val="both"/>
      </w:pPr>
      <w:r>
        <w:t>Nõrkused</w:t>
      </w:r>
    </w:p>
    <w:p w14:paraId="7D276A30" w14:textId="344DBDC2" w:rsidR="00C251D3" w:rsidRDefault="006544D9" w:rsidP="00083C8C">
      <w:pPr>
        <w:pStyle w:val="Loendilik"/>
        <w:numPr>
          <w:ilvl w:val="0"/>
          <w:numId w:val="4"/>
        </w:numPr>
        <w:jc w:val="both"/>
      </w:pPr>
      <w:r>
        <w:t>Looduslike v</w:t>
      </w:r>
      <w:r w:rsidR="00BA7D25">
        <w:t>eekogude kesine seisund</w:t>
      </w:r>
      <w:r w:rsidR="004E3A73">
        <w:t>.</w:t>
      </w:r>
    </w:p>
    <w:p w14:paraId="551653CF" w14:textId="5CE8A4F1" w:rsidR="006544D9" w:rsidRDefault="00A54F41" w:rsidP="00083C8C">
      <w:pPr>
        <w:pStyle w:val="Loendilik"/>
        <w:numPr>
          <w:ilvl w:val="0"/>
          <w:numId w:val="4"/>
        </w:numPr>
        <w:jc w:val="both"/>
      </w:pPr>
      <w:r>
        <w:t>Suur hulk hajaasustuse reoveesüsteemidest rekonstrueerimata</w:t>
      </w:r>
      <w:r w:rsidR="005C427F">
        <w:t>.</w:t>
      </w:r>
    </w:p>
    <w:p w14:paraId="39E994B9" w14:textId="7ED5366D" w:rsidR="00AB4403" w:rsidRDefault="00AB4403" w:rsidP="00083C8C">
      <w:pPr>
        <w:pStyle w:val="Loendilik"/>
        <w:numPr>
          <w:ilvl w:val="0"/>
          <w:numId w:val="4"/>
        </w:numPr>
        <w:jc w:val="both"/>
      </w:pPr>
      <w:r>
        <w:t>Pal</w:t>
      </w:r>
      <w:r w:rsidR="004E3A73">
        <w:t>j</w:t>
      </w:r>
      <w:r>
        <w:t xml:space="preserve">ud vanemad uusasumid ei ole ühendatud </w:t>
      </w:r>
      <w:r w:rsidR="00FA7DF2">
        <w:t>toimivate reoveekäitluse lahendustega.</w:t>
      </w:r>
    </w:p>
    <w:p w14:paraId="4F917568" w14:textId="7B60B318" w:rsidR="005C427F" w:rsidRDefault="005C427F" w:rsidP="00083C8C">
      <w:pPr>
        <w:pStyle w:val="Loendilik"/>
        <w:numPr>
          <w:ilvl w:val="0"/>
          <w:numId w:val="4"/>
        </w:numPr>
        <w:jc w:val="both"/>
      </w:pPr>
      <w:r>
        <w:t>Ühisveevärgi- ja kanalisatsioonisüsteemide arendusvõim</w:t>
      </w:r>
      <w:r w:rsidR="00AB4403">
        <w:t>alused kiiresti arenevates piirkondades</w:t>
      </w:r>
      <w:r w:rsidR="004E3A73">
        <w:t xml:space="preserve"> </w:t>
      </w:r>
      <w:r w:rsidR="00AB4403">
        <w:t>(Raadi-Kõrveküla) piiratud.</w:t>
      </w:r>
    </w:p>
    <w:p w14:paraId="691D9181" w14:textId="60BE5956" w:rsidR="00F2354A" w:rsidRDefault="00F2354A" w:rsidP="00083C8C">
      <w:pPr>
        <w:pStyle w:val="Loendilik"/>
        <w:numPr>
          <w:ilvl w:val="0"/>
          <w:numId w:val="4"/>
        </w:numPr>
        <w:jc w:val="both"/>
      </w:pPr>
      <w:r>
        <w:t>Suur kruusateede osakaal ja sellega kaasnev tolm</w:t>
      </w:r>
      <w:r w:rsidR="002B356A">
        <w:t>amine.</w:t>
      </w:r>
    </w:p>
    <w:p w14:paraId="40BE3AF5" w14:textId="3B5D1DCE" w:rsidR="005C427F" w:rsidRDefault="00667CEF" w:rsidP="00083C8C">
      <w:pPr>
        <w:pStyle w:val="Loendilik"/>
        <w:numPr>
          <w:ilvl w:val="0"/>
          <w:numId w:val="4"/>
        </w:numPr>
        <w:jc w:val="both"/>
      </w:pPr>
      <w:r>
        <w:lastRenderedPageBreak/>
        <w:t xml:space="preserve">Mürahäiringuga ettevõtted ja tegevused – nt </w:t>
      </w:r>
      <w:r w:rsidR="00602FD7">
        <w:t>Äksi krossirada, Viidike jahilasketiir, Kuusisoo tööstusala.</w:t>
      </w:r>
    </w:p>
    <w:p w14:paraId="463F2B6D" w14:textId="01E31AC6" w:rsidR="005C4D19" w:rsidRDefault="005C4D19" w:rsidP="00083C8C">
      <w:pPr>
        <w:pStyle w:val="Loendilik"/>
        <w:numPr>
          <w:ilvl w:val="0"/>
          <w:numId w:val="4"/>
        </w:numPr>
        <w:jc w:val="both"/>
      </w:pPr>
      <w:r>
        <w:t xml:space="preserve">Paljud vallale kuuluvad hooned </w:t>
      </w:r>
      <w:r w:rsidR="001A5523">
        <w:t xml:space="preserve">(nt </w:t>
      </w:r>
      <w:r w:rsidR="008C6242">
        <w:t xml:space="preserve">Lähte Ühisgümnaasiumi hoone, </w:t>
      </w:r>
      <w:r w:rsidR="001A5523">
        <w:t xml:space="preserve">Tabivere lasteaed, Maarja-Magdaleena Põhikooli hoone, Laeva Põhikooli hoone, vallamaja hoone jt) </w:t>
      </w:r>
      <w:r w:rsidR="0021045E">
        <w:t xml:space="preserve">on </w:t>
      </w:r>
      <w:r w:rsidR="001F08D9">
        <w:t>ebapiisava energiakasutuse klassiga ning vajavad rekonstrueerimist</w:t>
      </w:r>
      <w:r w:rsidR="001A5523">
        <w:t>.</w:t>
      </w:r>
    </w:p>
    <w:p w14:paraId="49F7AF6A" w14:textId="7FAAF6AF" w:rsidR="00C251D3" w:rsidRDefault="00C251D3" w:rsidP="00083C8C">
      <w:pPr>
        <w:jc w:val="both"/>
      </w:pPr>
      <w:r>
        <w:t>Võimalused</w:t>
      </w:r>
    </w:p>
    <w:p w14:paraId="5B8A1F48" w14:textId="5BA767C4" w:rsidR="0028374A" w:rsidRDefault="0028374A" w:rsidP="00083C8C">
      <w:pPr>
        <w:pStyle w:val="Loendilik"/>
        <w:numPr>
          <w:ilvl w:val="0"/>
          <w:numId w:val="4"/>
        </w:numPr>
        <w:jc w:val="both"/>
      </w:pPr>
      <w:r>
        <w:t>Keskkonda väärtustavate elanike ja ettevõtete arvu suurenemine vallas</w:t>
      </w:r>
      <w:r w:rsidR="00211E80">
        <w:t xml:space="preserve">, kes suunanäitajatena tõmbavad kaasa teisi </w:t>
      </w:r>
      <w:r w:rsidR="00AC167B">
        <w:t>elanikke.</w:t>
      </w:r>
    </w:p>
    <w:p w14:paraId="04FC5029" w14:textId="44430E58" w:rsidR="0002501E" w:rsidRDefault="00016717" w:rsidP="00083C8C">
      <w:pPr>
        <w:pStyle w:val="Loendilik"/>
        <w:numPr>
          <w:ilvl w:val="0"/>
          <w:numId w:val="4"/>
        </w:numPr>
        <w:jc w:val="both"/>
      </w:pPr>
      <w:r>
        <w:t>Elanike tarbimisharjumuste muutmine ressursisäästlikumaks -sh veekasutus</w:t>
      </w:r>
      <w:r w:rsidR="00CB0F01">
        <w:t>, jäätmetekke vähenemine.</w:t>
      </w:r>
    </w:p>
    <w:p w14:paraId="7A7526CC" w14:textId="72099D24" w:rsidR="00CB0F01" w:rsidRDefault="003355E3" w:rsidP="00083C8C">
      <w:pPr>
        <w:pStyle w:val="Loendilik"/>
        <w:numPr>
          <w:ilvl w:val="0"/>
          <w:numId w:val="4"/>
        </w:numPr>
        <w:jc w:val="both"/>
      </w:pPr>
      <w:r>
        <w:t>Kliimamuutustega kohanemise meetmete rakendamine, sealhulgas kõrghaljastuse suurendamine, soojussaarte vähendamine jms.</w:t>
      </w:r>
    </w:p>
    <w:p w14:paraId="7445F74F" w14:textId="074147DB" w:rsidR="00AC167B" w:rsidRDefault="0002501E" w:rsidP="00083C8C">
      <w:pPr>
        <w:pStyle w:val="Loendilik"/>
        <w:numPr>
          <w:ilvl w:val="0"/>
          <w:numId w:val="4"/>
        </w:numPr>
        <w:jc w:val="both"/>
      </w:pPr>
      <w:r>
        <w:t>Tartu linna lähedus ja võimalused kasutada sealset infrastruktuuri eraldikogutud jäätmete üleandmiseks</w:t>
      </w:r>
      <w:r w:rsidR="00AC167B">
        <w:t>.</w:t>
      </w:r>
    </w:p>
    <w:p w14:paraId="2B87A225" w14:textId="016ACFDD" w:rsidR="00C34E5D" w:rsidRDefault="00C34E5D" w:rsidP="00083C8C">
      <w:pPr>
        <w:pStyle w:val="Loendilik"/>
        <w:numPr>
          <w:ilvl w:val="0"/>
          <w:numId w:val="4"/>
        </w:numPr>
        <w:jc w:val="both"/>
      </w:pPr>
      <w:r>
        <w:t>Kliimaneutraalsuse saavutamist toetavate</w:t>
      </w:r>
      <w:r w:rsidR="002525D1">
        <w:t xml:space="preserve"> </w:t>
      </w:r>
      <w:r w:rsidR="003315C0">
        <w:t xml:space="preserve">Riiklike ja EL </w:t>
      </w:r>
      <w:r w:rsidR="002525D1">
        <w:t>rahastusvõimaluste väljatöötamine</w:t>
      </w:r>
      <w:r w:rsidR="003315C0">
        <w:t>, mis võimaldab kiiremini saavutada püstitatud kliimaeesmärke.</w:t>
      </w:r>
    </w:p>
    <w:p w14:paraId="229FFF1B" w14:textId="5B810C58" w:rsidR="00C251D3" w:rsidRDefault="00C251D3" w:rsidP="00083C8C">
      <w:pPr>
        <w:jc w:val="both"/>
      </w:pPr>
      <w:r>
        <w:t>Ohud</w:t>
      </w:r>
    </w:p>
    <w:p w14:paraId="0E017F77" w14:textId="7EE42A7E" w:rsidR="00C251D3" w:rsidRDefault="00426977" w:rsidP="00083C8C">
      <w:pPr>
        <w:pStyle w:val="Loendilik"/>
        <w:numPr>
          <w:ilvl w:val="0"/>
          <w:numId w:val="4"/>
        </w:numPr>
        <w:jc w:val="both"/>
      </w:pPr>
      <w:r>
        <w:t>Kaitsealade laienemine selliselt, et tekivad konfliktid kait</w:t>
      </w:r>
      <w:r w:rsidR="004849F7">
        <w:t>se eesmärkide ja senise maakasutuse eesmärkide vahel.</w:t>
      </w:r>
    </w:p>
    <w:p w14:paraId="1BDB5A18" w14:textId="0E67CAF7" w:rsidR="00CE4622" w:rsidRDefault="00CE4622" w:rsidP="00083C8C">
      <w:pPr>
        <w:pStyle w:val="Loendilik"/>
        <w:numPr>
          <w:ilvl w:val="0"/>
          <w:numId w:val="4"/>
        </w:numPr>
        <w:jc w:val="both"/>
      </w:pPr>
      <w:r>
        <w:t xml:space="preserve">Kliimamuutuste negatiivsete mõjude ilmnemine </w:t>
      </w:r>
      <w:r w:rsidR="000E1025">
        <w:t>kiiremini meetmete rakendamisest.</w:t>
      </w:r>
    </w:p>
    <w:p w14:paraId="6F12B750" w14:textId="277E5E0D" w:rsidR="004452A5" w:rsidRDefault="007C1D34" w:rsidP="00083C8C">
      <w:pPr>
        <w:pStyle w:val="Loendilik"/>
        <w:numPr>
          <w:ilvl w:val="0"/>
          <w:numId w:val="4"/>
        </w:numPr>
        <w:jc w:val="both"/>
      </w:pPr>
      <w:r>
        <w:t>Elamuarenduse arendussurve ja tehnovõrkude arendusvõimaluste mittevastavus</w:t>
      </w:r>
      <w:r w:rsidR="005C427F">
        <w:t>.</w:t>
      </w:r>
    </w:p>
    <w:p w14:paraId="0985DFC6" w14:textId="1D3CB761" w:rsidR="003D4352" w:rsidRDefault="003D4352" w:rsidP="00083C8C">
      <w:pPr>
        <w:pStyle w:val="Pealkiri2"/>
        <w:jc w:val="both"/>
      </w:pPr>
      <w:bookmarkStart w:id="29" w:name="_Toc114210784"/>
      <w:r>
        <w:t>Kultuur</w:t>
      </w:r>
      <w:bookmarkEnd w:id="29"/>
    </w:p>
    <w:p w14:paraId="3A8B55FD" w14:textId="596A2FBD" w:rsidR="00B327D9" w:rsidRDefault="00FB7664" w:rsidP="00083C8C">
      <w:pPr>
        <w:jc w:val="both"/>
      </w:pPr>
      <w:r>
        <w:t xml:space="preserve">Tartu vallas asub neli </w:t>
      </w:r>
      <w:r w:rsidR="00C76288">
        <w:t>rahvamaja: Tabivere alevikus, Laeva külas, Maarja-Magdaleena külas ja Tammistu külas</w:t>
      </w:r>
      <w:r w:rsidR="00BA7E00">
        <w:t xml:space="preserve"> (vt ka </w:t>
      </w:r>
      <w:hyperlink r:id="rId38" w:history="1">
        <w:r w:rsidR="003206AB" w:rsidRPr="00556A27">
          <w:rPr>
            <w:rStyle w:val="Hperlink"/>
          </w:rPr>
          <w:t>http://kultuur.tartuvald.ee/uldinfo</w:t>
        </w:r>
      </w:hyperlink>
      <w:r w:rsidR="003206AB">
        <w:t xml:space="preserve"> )</w:t>
      </w:r>
      <w:r w:rsidR="00C76288">
        <w:t xml:space="preserve">. </w:t>
      </w:r>
    </w:p>
    <w:p w14:paraId="74AADBE5" w14:textId="29D90DB4" w:rsidR="00AD4494" w:rsidRDefault="00AD4494" w:rsidP="00083C8C">
      <w:pPr>
        <w:jc w:val="both"/>
      </w:pPr>
      <w:r>
        <w:t xml:space="preserve">Tammistu </w:t>
      </w:r>
      <w:r w:rsidR="00FE53B9">
        <w:t>rahvamaja, ametliku nimega Tammistu Raamatukogu-Külakeskus</w:t>
      </w:r>
      <w:r w:rsidR="007213A8">
        <w:t xml:space="preserve">e </w:t>
      </w:r>
      <w:r w:rsidR="001F429B">
        <w:t xml:space="preserve">juba </w:t>
      </w:r>
      <w:r w:rsidR="00982617">
        <w:t>1918</w:t>
      </w:r>
      <w:r w:rsidR="004E3A73">
        <w:t>.</w:t>
      </w:r>
      <w:r w:rsidR="00982617">
        <w:t xml:space="preserve"> aastal rahvamajaks ehitatud hoone </w:t>
      </w:r>
      <w:r w:rsidR="007213A8">
        <w:t>rekonstrueeriti 2020</w:t>
      </w:r>
      <w:r w:rsidR="004E3A73">
        <w:t>.</w:t>
      </w:r>
      <w:r w:rsidR="007213A8">
        <w:t xml:space="preserve"> aastal</w:t>
      </w:r>
      <w:r w:rsidR="00982617">
        <w:t xml:space="preserve">. </w:t>
      </w:r>
      <w:r w:rsidR="0018633F">
        <w:t xml:space="preserve">Hoone II korruse ruumid remonditi </w:t>
      </w:r>
      <w:r w:rsidR="002B78F2">
        <w:t xml:space="preserve">raamatukogu ruumideks </w:t>
      </w:r>
      <w:r w:rsidR="0018633F">
        <w:t xml:space="preserve">2022. aastal. </w:t>
      </w:r>
      <w:r w:rsidR="00A76FE9">
        <w:t xml:space="preserve">Tammistu Raamatukogu-Külakeskuses toimuvad </w:t>
      </w:r>
      <w:r w:rsidR="004E00B3">
        <w:t xml:space="preserve">Käsitööring, Muusikaring ning treeningud (Aeroobika, </w:t>
      </w:r>
      <w:r w:rsidR="00D5166D">
        <w:t>Zumba ja Piloxing fitnesstreeningud).</w:t>
      </w:r>
    </w:p>
    <w:p w14:paraId="72BEB366" w14:textId="2B6F0366" w:rsidR="0075073B" w:rsidRDefault="005B08EA" w:rsidP="00083C8C">
      <w:pPr>
        <w:jc w:val="both"/>
      </w:pPr>
      <w:r>
        <w:t>Tabivere rahvamaja</w:t>
      </w:r>
      <w:r w:rsidR="000E470E">
        <w:t xml:space="preserve"> on kaasaegne mitmesuguste võimalustega kultuuriasutus. </w:t>
      </w:r>
      <w:r w:rsidR="00177B3A">
        <w:t xml:space="preserve">Rahvamajas toimuvad huviringid (harrastusteater, laste ja noorteteater, </w:t>
      </w:r>
      <w:r w:rsidR="00D01985">
        <w:t xml:space="preserve">võimlemine, </w:t>
      </w:r>
      <w:r w:rsidR="002A6B54">
        <w:t>jooga, tantsustuudio, koorid ja ansamblid).</w:t>
      </w:r>
      <w:r w:rsidR="00F21A36" w:rsidRPr="00F21A36">
        <w:t xml:space="preserve"> Tabivere rahvamajas on </w:t>
      </w:r>
      <w:r w:rsidR="00C5431C">
        <w:t>k</w:t>
      </w:r>
      <w:r w:rsidR="00F21A36" w:rsidRPr="00F21A36">
        <w:t xml:space="preserve">onverentsideks, seminarideks, sünnipäevadeks, pulmapidudeks ning firmapidudeks võimalik </w:t>
      </w:r>
      <w:r w:rsidR="00C5431C">
        <w:t>rentida</w:t>
      </w:r>
      <w:r w:rsidR="00F21A36" w:rsidRPr="00F21A36">
        <w:t xml:space="preserve"> suurt saali, kuhu mahub kuni 200 inimest. Väiksemateks pidudeks on võimalik üürida ülemise korruse  baar-fuajeed, mis mahutab kuni 50 inimest</w:t>
      </w:r>
      <w:r w:rsidR="00311DB9">
        <w:t>. Rahvamajaga samas hoones tegutseb Tabivere noortekeskus. Hoon</w:t>
      </w:r>
      <w:r w:rsidR="00AB5C7F">
        <w:t>e</w:t>
      </w:r>
      <w:r w:rsidR="00311DB9">
        <w:t xml:space="preserve"> e</w:t>
      </w:r>
      <w:r w:rsidR="00AB5C7F">
        <w:t xml:space="preserve">simesel korrusel tegutseb </w:t>
      </w:r>
      <w:r w:rsidR="00A3605F">
        <w:t>kohvik „Sahver“.</w:t>
      </w:r>
      <w:r w:rsidR="00311DB9">
        <w:t xml:space="preserve"> </w:t>
      </w:r>
    </w:p>
    <w:p w14:paraId="73825C76" w14:textId="51B7B8A2" w:rsidR="002B78F2" w:rsidRDefault="00AB7FC2" w:rsidP="00083C8C">
      <w:pPr>
        <w:jc w:val="both"/>
      </w:pPr>
      <w:r>
        <w:t>Maarja-Magdaleena rahvamaja</w:t>
      </w:r>
      <w:r w:rsidR="000F5AB6">
        <w:t xml:space="preserve"> tegutseb kirikule kuuluvas </w:t>
      </w:r>
      <w:r w:rsidR="00A80428">
        <w:t>endises pastoraadi</w:t>
      </w:r>
      <w:r w:rsidR="000F5AB6">
        <w:t xml:space="preserve">hoones. Kasutada on </w:t>
      </w:r>
      <w:r w:rsidR="006A0B22">
        <w:t>ca 80 inimest mahutav saal, kaminatuba ja ringiruum. Rahvamajas korraldatakse huviringe (</w:t>
      </w:r>
      <w:r w:rsidR="00B827ED">
        <w:t xml:space="preserve">segakoor, naisansambel, käsitööring, bridžiklubi, estraadiring, Wiera teater, </w:t>
      </w:r>
      <w:r w:rsidR="00571271">
        <w:t>v</w:t>
      </w:r>
      <w:r w:rsidR="00083C8C">
        <w:t>ä</w:t>
      </w:r>
      <w:r w:rsidR="00571271">
        <w:t>ikekandle</w:t>
      </w:r>
      <w:r w:rsidR="00B827ED">
        <w:t xml:space="preserve"> ring).</w:t>
      </w:r>
    </w:p>
    <w:p w14:paraId="4DD20F5D" w14:textId="51FEFD5E" w:rsidR="00A80428" w:rsidRDefault="00004C78" w:rsidP="00083C8C">
      <w:pPr>
        <w:jc w:val="both"/>
      </w:pPr>
      <w:r>
        <w:t>2014. aastal renoveeritud Laeva kultuurimaja</w:t>
      </w:r>
      <w:r w:rsidR="00E674ED">
        <w:t>s tegutsevad mitmed huviringid (Naisrühm „Kanarbik</w:t>
      </w:r>
      <w:r w:rsidR="004E3A73">
        <w:t>“</w:t>
      </w:r>
      <w:r w:rsidR="00E674ED">
        <w:t xml:space="preserve">, </w:t>
      </w:r>
      <w:r w:rsidR="00F910C7">
        <w:t xml:space="preserve">mustlastantsurühm „Tseritsa“, kapell „Kobedad“, Laeva segaansambel, näitering, </w:t>
      </w:r>
      <w:r w:rsidR="00852E16">
        <w:t>jumpingu treeningud).</w:t>
      </w:r>
    </w:p>
    <w:p w14:paraId="61009F63" w14:textId="3F3E9D13" w:rsidR="000B4450" w:rsidRDefault="00901820" w:rsidP="00083C8C">
      <w:pPr>
        <w:jc w:val="both"/>
      </w:pPr>
      <w:r>
        <w:t xml:space="preserve">Raamatukogusid </w:t>
      </w:r>
      <w:r w:rsidR="00EE4B41">
        <w:t>tegutseb 2023. a lõpuks 9</w:t>
      </w:r>
      <w:r w:rsidR="008E6C85">
        <w:t xml:space="preserve">: Kõrveküla alevikus, Lähte alevikus, </w:t>
      </w:r>
      <w:r w:rsidR="004E3A73">
        <w:t xml:space="preserve">Äksi alevikus, </w:t>
      </w:r>
      <w:r w:rsidR="008E6C85">
        <w:t xml:space="preserve">Tabivere alevikus, Laeva külas, Maarja-Magdaleena külas, Tammistu külas, </w:t>
      </w:r>
      <w:r w:rsidR="002B1D60">
        <w:t>Vedu külas ja Piirissaarel Tooni külas.</w:t>
      </w:r>
      <w:r w:rsidR="00EE4B41">
        <w:t xml:space="preserve"> </w:t>
      </w:r>
      <w:r w:rsidR="00EE4B41">
        <w:lastRenderedPageBreak/>
        <w:t>Elistvere raamatukogu tegevus lõpeta</w:t>
      </w:r>
      <w:r w:rsidR="00F91980">
        <w:t>ti</w:t>
      </w:r>
      <w:r w:rsidR="00EE4B41">
        <w:t xml:space="preserve"> oktoobris 2023.</w:t>
      </w:r>
      <w:r w:rsidR="002B1D60">
        <w:t xml:space="preserve"> Tartu v</w:t>
      </w:r>
      <w:r w:rsidR="00B327D9">
        <w:t>a</w:t>
      </w:r>
      <w:r w:rsidR="002B1D60">
        <w:t xml:space="preserve">llas </w:t>
      </w:r>
      <w:r w:rsidR="00B327D9">
        <w:t xml:space="preserve">Kõrveküla raamatukogu juures tegutseb </w:t>
      </w:r>
      <w:r w:rsidR="002B1D60">
        <w:t>ka Ta</w:t>
      </w:r>
      <w:r w:rsidR="00B327D9">
        <w:t>rtu maakonna keskraamatukogu</w:t>
      </w:r>
      <w:r w:rsidR="00852E16">
        <w:t xml:space="preserve">. </w:t>
      </w:r>
      <w:r w:rsidR="00171D88">
        <w:t xml:space="preserve">Raamatukogude seisukord on </w:t>
      </w:r>
      <w:r w:rsidR="000B4450">
        <w:t xml:space="preserve">hea: </w:t>
      </w:r>
      <w:r w:rsidR="00852E16">
        <w:t>Kõrveküla</w:t>
      </w:r>
      <w:r w:rsidR="00AF21D9">
        <w:t>, Lähte</w:t>
      </w:r>
      <w:r w:rsidR="00852E16">
        <w:t xml:space="preserve"> ja Tabivere raamatukogud asuvad hiljuti rekonstrueeritud koolihoonetes</w:t>
      </w:r>
      <w:r w:rsidR="00AF21D9">
        <w:t xml:space="preserve">, Tammistu raamatukogu </w:t>
      </w:r>
      <w:r w:rsidR="008069FE">
        <w:t xml:space="preserve">renoveeritud Tammistu </w:t>
      </w:r>
      <w:r w:rsidR="00571271">
        <w:t>Raamatukogu</w:t>
      </w:r>
      <w:r w:rsidR="008069FE">
        <w:t>-Külakeskuses,</w:t>
      </w:r>
      <w:r w:rsidR="00852E16">
        <w:t xml:space="preserve"> </w:t>
      </w:r>
      <w:r w:rsidR="000B4450">
        <w:t xml:space="preserve">Piirissaare raamatukogu renoveeritud külakeskuses (endine </w:t>
      </w:r>
      <w:r w:rsidR="00571271">
        <w:t>Piirissaare</w:t>
      </w:r>
      <w:r w:rsidR="000B4450">
        <w:t xml:space="preserve"> vallamaja).</w:t>
      </w:r>
    </w:p>
    <w:p w14:paraId="236BB2DF" w14:textId="5E1D6F30" w:rsidR="00FB7664" w:rsidRDefault="00767F8B" w:rsidP="00083C8C">
      <w:pPr>
        <w:jc w:val="both"/>
      </w:pPr>
      <w:r>
        <w:t>Tartu vallas paikneb kolm kirikut:</w:t>
      </w:r>
      <w:r w:rsidR="005D64BA">
        <w:t xml:space="preserve"> </w:t>
      </w:r>
      <w:r w:rsidRPr="00767F8B">
        <w:t>Maarja-Magdaleena ja Äksi püha Andrease kirik, mis kuuluvad Eesti Evangeelse Luterliku Kiriku alla, ning Piirissaare Õigeusu kirik, mis ei ole kasutusel, kuna puudub kogudus. Piirissaare vanausuliste palvela hävis tulekahjus 2016.</w:t>
      </w:r>
      <w:r w:rsidR="004E3A73">
        <w:t xml:space="preserve"> </w:t>
      </w:r>
      <w:r w:rsidRPr="00767F8B">
        <w:t xml:space="preserve">aastal. </w:t>
      </w:r>
      <w:r>
        <w:t xml:space="preserve">Käesoleval hetkel </w:t>
      </w:r>
      <w:r w:rsidR="00383C14">
        <w:t>ehitatakse</w:t>
      </w:r>
      <w:r>
        <w:t xml:space="preserve"> </w:t>
      </w:r>
      <w:r w:rsidR="00383C14">
        <w:t xml:space="preserve">eraalgatuslikult </w:t>
      </w:r>
      <w:r>
        <w:t xml:space="preserve">Piirissaarel </w:t>
      </w:r>
      <w:r w:rsidR="00383C14">
        <w:t xml:space="preserve">palvemajasid Saare külas ning </w:t>
      </w:r>
      <w:r w:rsidR="008A5F79">
        <w:t>Tooni</w:t>
      </w:r>
      <w:r w:rsidR="00383C14">
        <w:t xml:space="preserve"> külas. Samuti on eraalgatuslikult planeeritud Luterliku </w:t>
      </w:r>
      <w:r w:rsidR="00F8408E">
        <w:t>koguduse hoone ehitamine Piiri külla.</w:t>
      </w:r>
    </w:p>
    <w:p w14:paraId="4A503260" w14:textId="356B4CF4" w:rsidR="00F8408E" w:rsidRPr="00FB7664" w:rsidRDefault="00F8408E" w:rsidP="00083C8C">
      <w:pPr>
        <w:jc w:val="both"/>
      </w:pPr>
      <w:r>
        <w:t xml:space="preserve">Tartu vallas paiknevad mitmed </w:t>
      </w:r>
      <w:r w:rsidR="0083792B">
        <w:t xml:space="preserve">laialt tuntud muuseumid ja külastuskeskused: </w:t>
      </w:r>
      <w:r w:rsidR="003E7A01">
        <w:t xml:space="preserve">Eesti Rahva Muuseum, </w:t>
      </w:r>
      <w:r w:rsidR="0083792B">
        <w:t xml:space="preserve">Jääaja </w:t>
      </w:r>
      <w:r w:rsidR="008730BD">
        <w:t>Keskus</w:t>
      </w:r>
      <w:r w:rsidR="004E3A73">
        <w:t>.</w:t>
      </w:r>
    </w:p>
    <w:p w14:paraId="3A9E78B4" w14:textId="3AA774CA" w:rsidR="004E51F0" w:rsidRDefault="00BE6EF5" w:rsidP="00083C8C">
      <w:pPr>
        <w:jc w:val="both"/>
      </w:pPr>
      <w:r>
        <w:t xml:space="preserve">Tartu vallas toimub mitmeid traditsioonilisi kultuuriüritusi: </w:t>
      </w:r>
      <w:r w:rsidR="000B4A8E">
        <w:t>Väägvere</w:t>
      </w:r>
      <w:r w:rsidR="003665C4">
        <w:t xml:space="preserve"> </w:t>
      </w:r>
      <w:r w:rsidR="000B4A8E">
        <w:t>pasunakoori kunagise juhi David Otto Wirkhausile pühendatud Tartumaa noorte puhkpillimängijate</w:t>
      </w:r>
      <w:r w:rsidR="003665C4">
        <w:t xml:space="preserve"> </w:t>
      </w:r>
      <w:r w:rsidR="000B4A8E">
        <w:t>võistumängimised, Tartu valla jaanipäev, perepäevad, erinevate külade päevad, memme-taadi pidu,</w:t>
      </w:r>
      <w:r w:rsidR="004E51F0">
        <w:t xml:space="preserve"> </w:t>
      </w:r>
      <w:r w:rsidR="000B4A8E">
        <w:t>Tartumaa põhikoolide Playback Kõrveküla Põhikoolis, jõuluüritused, 1. advendiküünla süütamine</w:t>
      </w:r>
      <w:r w:rsidR="004E51F0">
        <w:t>,</w:t>
      </w:r>
      <w:r w:rsidR="000B4A8E">
        <w:t xml:space="preserve"> </w:t>
      </w:r>
      <w:r w:rsidR="004E51F0" w:rsidRPr="00BE6EF5">
        <w:t xml:space="preserve">Eesti Vabariigi sünnipäeva tähistamine (ühismatkad Äksi </w:t>
      </w:r>
      <w:r w:rsidR="003E7A01">
        <w:t>V</w:t>
      </w:r>
      <w:r w:rsidR="004E51F0" w:rsidRPr="00BE6EF5">
        <w:t>abadussõja ausamba jalamile,  Võistlus KILULEIB,</w:t>
      </w:r>
      <w:r w:rsidR="004E51F0">
        <w:t xml:space="preserve"> </w:t>
      </w:r>
      <w:r w:rsidR="004E51F0" w:rsidRPr="00BE6EF5">
        <w:t xml:space="preserve">vallavanema </w:t>
      </w:r>
      <w:r w:rsidR="00083C8C" w:rsidRPr="00BE6EF5">
        <w:t>vastuvõtt</w:t>
      </w:r>
      <w:r w:rsidR="004E51F0" w:rsidRPr="00BE6EF5">
        <w:t xml:space="preserve"> ja </w:t>
      </w:r>
      <w:r w:rsidR="00635520">
        <w:t xml:space="preserve">erinevad </w:t>
      </w:r>
      <w:r w:rsidR="004E51F0" w:rsidRPr="00BE6EF5">
        <w:t>kultuurimajade sündmused)</w:t>
      </w:r>
      <w:r w:rsidR="004E51F0">
        <w:t xml:space="preserve"> </w:t>
      </w:r>
      <w:r w:rsidR="000B4A8E">
        <w:t>jm.</w:t>
      </w:r>
      <w:r w:rsidR="00635520" w:rsidRPr="00635520">
        <w:t xml:space="preserve"> </w:t>
      </w:r>
      <w:r w:rsidR="00635520" w:rsidRPr="00BE6EF5">
        <w:t>E</w:t>
      </w:r>
      <w:r w:rsidR="00635520">
        <w:t xml:space="preserve">rinevad valla piirkonnad on algatanud </w:t>
      </w:r>
      <w:r w:rsidR="006F3E66">
        <w:t>k</w:t>
      </w:r>
      <w:r w:rsidR="00635520" w:rsidRPr="00BE6EF5">
        <w:t>ohvikutepäevad</w:t>
      </w:r>
      <w:r w:rsidR="006F3E66">
        <w:t>e üritusi</w:t>
      </w:r>
      <w:r w:rsidR="00635520" w:rsidRPr="00BE6EF5">
        <w:t>- Laevas, Raadi-Kõrveküla-Tila, Maarja- Magdaleenas, Äksis Avatud õued</w:t>
      </w:r>
      <w:r w:rsidR="004E3A73">
        <w:t>.</w:t>
      </w:r>
    </w:p>
    <w:p w14:paraId="709519C2" w14:textId="3EE7E9EE" w:rsidR="009D069B" w:rsidRPr="009D069B" w:rsidRDefault="009D069B" w:rsidP="00A35AE3">
      <w:pPr>
        <w:pStyle w:val="Pealkiri3"/>
      </w:pPr>
      <w:bookmarkStart w:id="30" w:name="_Toc114210785"/>
      <w:r w:rsidRPr="009D069B">
        <w:t xml:space="preserve">Kultuurivaldkonna </w:t>
      </w:r>
      <w:r w:rsidR="00A35AE3">
        <w:t xml:space="preserve">probleemide ja võimaluste </w:t>
      </w:r>
      <w:r w:rsidRPr="009D069B">
        <w:t>analüüs</w:t>
      </w:r>
      <w:bookmarkEnd w:id="30"/>
    </w:p>
    <w:p w14:paraId="2D1AF86B" w14:textId="777C249A" w:rsidR="00A26663" w:rsidRDefault="006F3E66" w:rsidP="00083C8C">
      <w:pPr>
        <w:jc w:val="both"/>
      </w:pPr>
      <w:r>
        <w:t>Tugevused:</w:t>
      </w:r>
    </w:p>
    <w:p w14:paraId="4C3C7E69" w14:textId="18BE3467" w:rsidR="006F3E66" w:rsidRDefault="006F3E66" w:rsidP="00083C8C">
      <w:pPr>
        <w:pStyle w:val="Loendilik"/>
        <w:numPr>
          <w:ilvl w:val="0"/>
          <w:numId w:val="4"/>
        </w:numPr>
        <w:jc w:val="both"/>
      </w:pPr>
      <w:r>
        <w:t>Neli hästi toimivat rahvamaja kaasaegsetes hoonetes.</w:t>
      </w:r>
    </w:p>
    <w:p w14:paraId="35BA0CCD" w14:textId="640AD273" w:rsidR="005459DD" w:rsidRDefault="005459DD" w:rsidP="00083C8C">
      <w:pPr>
        <w:pStyle w:val="Loendilik"/>
        <w:numPr>
          <w:ilvl w:val="0"/>
          <w:numId w:val="4"/>
        </w:numPr>
        <w:jc w:val="both"/>
      </w:pPr>
      <w:r>
        <w:t xml:space="preserve">Mitmekesiste võimalustega haridusasutuste hooned valla piirkonnakeskustes (Kõrveküla, </w:t>
      </w:r>
      <w:r w:rsidR="004A1560">
        <w:t xml:space="preserve">Lähte, </w:t>
      </w:r>
      <w:r>
        <w:t>Tabivere, Laeva, Maarja-Magdaleena</w:t>
      </w:r>
      <w:r w:rsidR="004A1560">
        <w:t>), millest Kõrveküla ja Tabivere hooned on uued.</w:t>
      </w:r>
      <w:r>
        <w:t xml:space="preserve"> </w:t>
      </w:r>
    </w:p>
    <w:p w14:paraId="4828659D" w14:textId="0B762D3F" w:rsidR="006F3E66" w:rsidRDefault="00D54410" w:rsidP="00083C8C">
      <w:pPr>
        <w:pStyle w:val="Loendilik"/>
        <w:numPr>
          <w:ilvl w:val="0"/>
          <w:numId w:val="4"/>
        </w:numPr>
        <w:jc w:val="both"/>
      </w:pPr>
      <w:r>
        <w:t xml:space="preserve">Edukas muusikaharidus ja </w:t>
      </w:r>
      <w:r w:rsidR="002F3175">
        <w:t>aktiivsed m</w:t>
      </w:r>
      <w:r>
        <w:t>uusikakollektiivid</w:t>
      </w:r>
      <w:r w:rsidR="002F3175">
        <w:t xml:space="preserve"> (koorid, ansamblid, orkestrid).</w:t>
      </w:r>
    </w:p>
    <w:p w14:paraId="0CAE53E7" w14:textId="1526BEDC" w:rsidR="002F3175" w:rsidRDefault="002F3175" w:rsidP="00083C8C">
      <w:pPr>
        <w:pStyle w:val="Loendilik"/>
        <w:numPr>
          <w:ilvl w:val="0"/>
          <w:numId w:val="4"/>
        </w:numPr>
        <w:jc w:val="both"/>
      </w:pPr>
      <w:r>
        <w:t xml:space="preserve">Piirkondlikud </w:t>
      </w:r>
      <w:r w:rsidR="00E11FD8">
        <w:t>traditsioonilised üritused.</w:t>
      </w:r>
    </w:p>
    <w:p w14:paraId="3D080239" w14:textId="64F5675E" w:rsidR="00E11FD8" w:rsidRDefault="00E11FD8" w:rsidP="00083C8C">
      <w:pPr>
        <w:pStyle w:val="Loendilik"/>
        <w:numPr>
          <w:ilvl w:val="0"/>
          <w:numId w:val="4"/>
        </w:numPr>
        <w:jc w:val="both"/>
      </w:pPr>
      <w:r>
        <w:t xml:space="preserve">Mitmekesised </w:t>
      </w:r>
      <w:r w:rsidR="00B972AC">
        <w:t xml:space="preserve">vaba aja sisustamise võimalused; suured </w:t>
      </w:r>
      <w:r w:rsidR="007F1DB4">
        <w:t xml:space="preserve">suhteliselt hästi võrgustunud </w:t>
      </w:r>
      <w:r w:rsidR="00B972AC">
        <w:t>huvi- ja tegevuskeskused</w:t>
      </w:r>
      <w:r w:rsidR="00FF327C">
        <w:t>: Eesti Rahva Muuseum, Jääaja Keskus, Vudila mängumaa, Elistvere Loomapark, Laeva soo matkarada j</w:t>
      </w:r>
      <w:r w:rsidR="006305B5">
        <w:t>t.</w:t>
      </w:r>
    </w:p>
    <w:p w14:paraId="0B9CFE37" w14:textId="6E083394" w:rsidR="006305B5" w:rsidRDefault="006305B5" w:rsidP="00083C8C">
      <w:pPr>
        <w:pStyle w:val="Loendilik"/>
        <w:numPr>
          <w:ilvl w:val="0"/>
          <w:numId w:val="4"/>
        </w:numPr>
        <w:jc w:val="both"/>
      </w:pPr>
      <w:r>
        <w:t>Eripärane Piirisaar</w:t>
      </w:r>
      <w:r w:rsidR="00CF0C46">
        <w:t>.</w:t>
      </w:r>
    </w:p>
    <w:p w14:paraId="168BC612" w14:textId="4BAFA070" w:rsidR="00210BA1" w:rsidRDefault="00210BA1" w:rsidP="00083C8C">
      <w:pPr>
        <w:pStyle w:val="Loendilik"/>
        <w:numPr>
          <w:ilvl w:val="0"/>
          <w:numId w:val="4"/>
        </w:numPr>
        <w:jc w:val="both"/>
      </w:pPr>
      <w:r>
        <w:t xml:space="preserve">Aktiivsed kogukonnad </w:t>
      </w:r>
      <w:r w:rsidR="003B2E43">
        <w:t>piirkonnakeskustes</w:t>
      </w:r>
      <w:r w:rsidR="00CF0C46">
        <w:t>.</w:t>
      </w:r>
    </w:p>
    <w:p w14:paraId="5112456C" w14:textId="0BD51096" w:rsidR="00CF0C46" w:rsidRDefault="00CF0C46" w:rsidP="00083C8C">
      <w:pPr>
        <w:pStyle w:val="Loendilik"/>
        <w:numPr>
          <w:ilvl w:val="0"/>
          <w:numId w:val="4"/>
        </w:numPr>
        <w:jc w:val="both"/>
      </w:pPr>
      <w:r>
        <w:t>Suur raamatukogude võrgustik</w:t>
      </w:r>
      <w:r w:rsidR="00D32D0B">
        <w:t>.</w:t>
      </w:r>
    </w:p>
    <w:p w14:paraId="6F87B32F" w14:textId="1C805AE5" w:rsidR="00956375" w:rsidRDefault="001901E8" w:rsidP="00083C8C">
      <w:pPr>
        <w:pStyle w:val="Loendilik"/>
        <w:numPr>
          <w:ilvl w:val="0"/>
          <w:numId w:val="4"/>
        </w:numPr>
        <w:jc w:val="both"/>
      </w:pPr>
      <w:r>
        <w:t>Valda on suudetud meelitada rahvusvahelise tuntusega üritus, nt Rally Estonia.</w:t>
      </w:r>
    </w:p>
    <w:p w14:paraId="2C0AC85C" w14:textId="653A1159" w:rsidR="0053742C" w:rsidRDefault="0053742C" w:rsidP="00083C8C">
      <w:pPr>
        <w:pStyle w:val="Loendilik"/>
        <w:numPr>
          <w:ilvl w:val="0"/>
          <w:numId w:val="4"/>
        </w:numPr>
        <w:jc w:val="both"/>
      </w:pPr>
      <w:r>
        <w:t>Tänapäevaste, sh digitehnoloogiaid kasutavate lahenduste olemasolu (kodulehed, valla äpp, sotsiaalmeedia</w:t>
      </w:r>
      <w:r w:rsidR="001F1C7A">
        <w:t>rakendused ning digitaalsed kultuurirajad)</w:t>
      </w:r>
      <w:r w:rsidR="003E7A01">
        <w:t>.</w:t>
      </w:r>
      <w:r>
        <w:t xml:space="preserve"> </w:t>
      </w:r>
    </w:p>
    <w:p w14:paraId="151EF1F0" w14:textId="7F1E50FE" w:rsidR="003B2E43" w:rsidRDefault="003B2E43" w:rsidP="00083C8C">
      <w:pPr>
        <w:jc w:val="both"/>
      </w:pPr>
      <w:r>
        <w:t>Nõrkused:</w:t>
      </w:r>
    </w:p>
    <w:p w14:paraId="4293C759" w14:textId="7036266D" w:rsidR="00751E68" w:rsidRDefault="00751E68" w:rsidP="00083C8C">
      <w:pPr>
        <w:pStyle w:val="Loendilik"/>
        <w:numPr>
          <w:ilvl w:val="0"/>
          <w:numId w:val="4"/>
        </w:numPr>
        <w:jc w:val="both"/>
      </w:pPr>
      <w:r>
        <w:t xml:space="preserve">Puudub </w:t>
      </w:r>
      <w:r w:rsidR="00956375">
        <w:t>uudne nn Tartu valla signatuurüritus või -sündmus</w:t>
      </w:r>
      <w:r w:rsidR="001C22DF">
        <w:t>.</w:t>
      </w:r>
    </w:p>
    <w:p w14:paraId="730AE17E" w14:textId="40FCF019" w:rsidR="003B2E43" w:rsidRDefault="00CF0C46" w:rsidP="00083C8C">
      <w:pPr>
        <w:pStyle w:val="Loendilik"/>
        <w:numPr>
          <w:ilvl w:val="0"/>
          <w:numId w:val="4"/>
        </w:numPr>
        <w:jc w:val="both"/>
      </w:pPr>
      <w:r>
        <w:t>Kultuuritöötajate vähesus</w:t>
      </w:r>
      <w:r w:rsidR="00DD63AB">
        <w:t>, noorte juhendajate juurdekasvu vähesus.</w:t>
      </w:r>
    </w:p>
    <w:p w14:paraId="7F9685FE" w14:textId="318190DD" w:rsidR="00DD63AB" w:rsidRDefault="00AD4061" w:rsidP="00083C8C">
      <w:pPr>
        <w:pStyle w:val="Loendilik"/>
        <w:numPr>
          <w:ilvl w:val="0"/>
          <w:numId w:val="4"/>
        </w:numPr>
        <w:jc w:val="both"/>
      </w:pPr>
      <w:r>
        <w:t>Suurte asumite suht</w:t>
      </w:r>
      <w:r w:rsidR="006E7B43">
        <w:t>eline</w:t>
      </w:r>
      <w:r>
        <w:t xml:space="preserve"> passiivsus – Raadi piirkonna elanike vähene osalemine kultuurielu edendamisel</w:t>
      </w:r>
      <w:r w:rsidR="003E7A01">
        <w:t>.</w:t>
      </w:r>
    </w:p>
    <w:p w14:paraId="656024E9" w14:textId="15CECA6F" w:rsidR="00AD4061" w:rsidRDefault="00A22F46" w:rsidP="00083C8C">
      <w:pPr>
        <w:pStyle w:val="Loendilik"/>
        <w:numPr>
          <w:ilvl w:val="0"/>
          <w:numId w:val="4"/>
        </w:numPr>
        <w:jc w:val="both"/>
      </w:pPr>
      <w:r>
        <w:t>Raadi ja Kõrveküla piirkonnas rahvamaja/kultuurimaja puudumine</w:t>
      </w:r>
      <w:r w:rsidR="003E7A01">
        <w:t>.</w:t>
      </w:r>
    </w:p>
    <w:p w14:paraId="2175E869" w14:textId="453835A9" w:rsidR="00A22F46" w:rsidRDefault="00450244" w:rsidP="00083C8C">
      <w:pPr>
        <w:pStyle w:val="Loendilik"/>
        <w:numPr>
          <w:ilvl w:val="0"/>
          <w:numId w:val="4"/>
        </w:numPr>
        <w:jc w:val="both"/>
      </w:pPr>
      <w:r>
        <w:t xml:space="preserve">Kultuuritöötajate, ringijuhendajate </w:t>
      </w:r>
      <w:r w:rsidR="00897EDC">
        <w:t>palgad madalad</w:t>
      </w:r>
      <w:r w:rsidR="00E70064">
        <w:t xml:space="preserve"> ning erinevate piirkondade </w:t>
      </w:r>
      <w:r w:rsidR="003E7A01">
        <w:t xml:space="preserve">suured </w:t>
      </w:r>
      <w:r w:rsidR="00E70064">
        <w:t>palgaerinevused</w:t>
      </w:r>
      <w:r w:rsidR="00897EDC">
        <w:t>.</w:t>
      </w:r>
    </w:p>
    <w:p w14:paraId="3C553F38" w14:textId="716781C4" w:rsidR="00897EDC" w:rsidRDefault="00201F07" w:rsidP="00083C8C">
      <w:pPr>
        <w:pStyle w:val="Loendilik"/>
        <w:numPr>
          <w:ilvl w:val="0"/>
          <w:numId w:val="4"/>
        </w:numPr>
        <w:jc w:val="both"/>
      </w:pPr>
      <w:r>
        <w:lastRenderedPageBreak/>
        <w:t>Suur valdavalt hajaasustusega territoorium</w:t>
      </w:r>
      <w:r w:rsidR="00D32D0B">
        <w:t xml:space="preserve">, piirkonnad killustunud ja ebavõrdsete võimalustega. </w:t>
      </w:r>
      <w:r w:rsidR="00677033">
        <w:t>Paljude</w:t>
      </w:r>
      <w:r w:rsidR="000A4E3B">
        <w:t>l küladel puudub kooskäimiskoht.</w:t>
      </w:r>
    </w:p>
    <w:p w14:paraId="18A7AF26" w14:textId="28D0B76C" w:rsidR="006A7FB7" w:rsidRDefault="006A7FB7" w:rsidP="00083C8C">
      <w:pPr>
        <w:pStyle w:val="Loendilik"/>
        <w:numPr>
          <w:ilvl w:val="0"/>
          <w:numId w:val="4"/>
        </w:numPr>
        <w:jc w:val="both"/>
      </w:pPr>
      <w:r w:rsidRPr="006A7FB7">
        <w:t>Piirkondlike aktivistide esinduse, sh näiteks külavanemate statuudi puudumine</w:t>
      </w:r>
      <w:r w:rsidR="003C47D6">
        <w:t>.</w:t>
      </w:r>
    </w:p>
    <w:p w14:paraId="5656E857" w14:textId="6D07879F" w:rsidR="00BF10D9" w:rsidRDefault="00BF10D9" w:rsidP="00083C8C">
      <w:pPr>
        <w:pStyle w:val="Loendilik"/>
        <w:numPr>
          <w:ilvl w:val="0"/>
          <w:numId w:val="4"/>
        </w:numPr>
        <w:jc w:val="both"/>
      </w:pPr>
      <w:r>
        <w:t>Eri</w:t>
      </w:r>
      <w:r w:rsidR="00083C8C">
        <w:t>ne</w:t>
      </w:r>
      <w:r>
        <w:t>vate avalike teenustega seotud asutuste ja nende ruumide võrgustamine</w:t>
      </w:r>
      <w:r w:rsidR="000D5AB2">
        <w:t xml:space="preserve"> vähene</w:t>
      </w:r>
      <w:r>
        <w:t>, sealhulgas</w:t>
      </w:r>
      <w:r w:rsidR="000D5AB2">
        <w:t xml:space="preserve"> vähene ruumide r</w:t>
      </w:r>
      <w:r>
        <w:t>istkasutus</w:t>
      </w:r>
      <w:r w:rsidR="000D5AB2">
        <w:t>.</w:t>
      </w:r>
    </w:p>
    <w:p w14:paraId="41E7C1B1" w14:textId="3347F5AA" w:rsidR="00F75099" w:rsidRDefault="00F75099" w:rsidP="00083C8C">
      <w:pPr>
        <w:pStyle w:val="Loendilik"/>
        <w:numPr>
          <w:ilvl w:val="0"/>
          <w:numId w:val="4"/>
        </w:numPr>
        <w:jc w:val="both"/>
      </w:pPr>
      <w:r>
        <w:t xml:space="preserve">Piirisaare ja </w:t>
      </w:r>
      <w:r w:rsidR="00C42B4A">
        <w:t>valla äärelade külade potentsiaali vähene kasutus.</w:t>
      </w:r>
    </w:p>
    <w:p w14:paraId="26900B02" w14:textId="53D93C3F" w:rsidR="00B9004C" w:rsidRDefault="00B9004C" w:rsidP="00083C8C">
      <w:pPr>
        <w:pStyle w:val="Loendilik"/>
        <w:numPr>
          <w:ilvl w:val="0"/>
          <w:numId w:val="4"/>
        </w:numPr>
        <w:jc w:val="both"/>
      </w:pPr>
      <w:r>
        <w:t xml:space="preserve">Tartu valla infokanalid </w:t>
      </w:r>
      <w:r w:rsidR="00004743">
        <w:t>ei ole mitmekeelsed.</w:t>
      </w:r>
    </w:p>
    <w:p w14:paraId="3D951E2C" w14:textId="58B2BDF6" w:rsidR="00004743" w:rsidRDefault="004A32DE" w:rsidP="00083C8C">
      <w:pPr>
        <w:pStyle w:val="Loendilik"/>
        <w:numPr>
          <w:ilvl w:val="0"/>
          <w:numId w:val="4"/>
        </w:numPr>
        <w:jc w:val="both"/>
      </w:pPr>
      <w:r>
        <w:t>Kultuurivaldkonna toetuste taotlemine vähe paindlik.</w:t>
      </w:r>
    </w:p>
    <w:p w14:paraId="6EC76BC3" w14:textId="06675ED8" w:rsidR="003C47D6" w:rsidRDefault="003C47D6" w:rsidP="00083C8C">
      <w:pPr>
        <w:jc w:val="both"/>
      </w:pPr>
      <w:r>
        <w:t>Võimalused:</w:t>
      </w:r>
    </w:p>
    <w:p w14:paraId="24A51097" w14:textId="7976C2F9" w:rsidR="003C47D6" w:rsidRDefault="00C42B4A" w:rsidP="00083C8C">
      <w:pPr>
        <w:pStyle w:val="Loendilik"/>
        <w:numPr>
          <w:ilvl w:val="0"/>
          <w:numId w:val="4"/>
        </w:numPr>
        <w:jc w:val="both"/>
      </w:pPr>
      <w:r>
        <w:t xml:space="preserve">Tartu linna lähedus. Võimalus ära kasutada Tartu linna </w:t>
      </w:r>
      <w:r w:rsidR="009C07F3">
        <w:t>pakutavaid kultuuriteenuseid</w:t>
      </w:r>
      <w:r w:rsidR="0066246B">
        <w:t xml:space="preserve"> ning üleriigiliste või rahvusvaheliste ürituste </w:t>
      </w:r>
      <w:r w:rsidR="00032DDA">
        <w:t>Tartu valda kohale meelitamine Tartu linna elanike mastaabi abil.</w:t>
      </w:r>
    </w:p>
    <w:p w14:paraId="7C56B47C" w14:textId="7C272D92" w:rsidR="009C07F3" w:rsidRDefault="009C07F3" w:rsidP="00083C8C">
      <w:pPr>
        <w:pStyle w:val="Loendilik"/>
        <w:numPr>
          <w:ilvl w:val="0"/>
          <w:numId w:val="4"/>
        </w:numPr>
        <w:jc w:val="both"/>
      </w:pPr>
      <w:r>
        <w:t xml:space="preserve">Eesti Rahva Muuseumi lähedus. Võimalus koostöös Eesti Rahva Muuseumiga </w:t>
      </w:r>
      <w:r w:rsidR="00092910">
        <w:t>kohale meelitada erinevaid kultuurisündmusi.</w:t>
      </w:r>
    </w:p>
    <w:p w14:paraId="1B7FAC97" w14:textId="0781C6D0" w:rsidR="00092910" w:rsidRDefault="004116F1" w:rsidP="00083C8C">
      <w:pPr>
        <w:pStyle w:val="Loendilik"/>
        <w:numPr>
          <w:ilvl w:val="0"/>
          <w:numId w:val="4"/>
        </w:numPr>
        <w:jc w:val="both"/>
      </w:pPr>
      <w:r>
        <w:t>Transpordilahenduste, sh ü</w:t>
      </w:r>
      <w:r w:rsidR="00092910">
        <w:t>histranspordilahenduste</w:t>
      </w:r>
      <w:r w:rsidR="007B7251">
        <w:t xml:space="preserve"> väljatöötamine, mis võimaldab kiiresti ja lihtsalt elanikel liikuda kodu ja </w:t>
      </w:r>
      <w:r>
        <w:t>huviringide, külakeskuste, kultuurimajade vahel.</w:t>
      </w:r>
    </w:p>
    <w:p w14:paraId="6BC32373" w14:textId="22CC8A89" w:rsidR="004116F1" w:rsidRDefault="00CA0C9B" w:rsidP="00083C8C">
      <w:pPr>
        <w:pStyle w:val="Loendilik"/>
        <w:numPr>
          <w:ilvl w:val="0"/>
          <w:numId w:val="4"/>
        </w:numPr>
        <w:jc w:val="both"/>
      </w:pPr>
      <w:r>
        <w:t>Kiirete transpordivõimaluste väljaehitamine (Idaringtee, Põhjaringtee) ja arendamine (lennuliiklus Tartumaale)</w:t>
      </w:r>
      <w:r w:rsidR="009B5F59">
        <w:t>, et Tartu valla piirkond muutuks atraktiivseks sihtkohaks nii ürituste korraldajatele kui külalistele.</w:t>
      </w:r>
      <w:r w:rsidR="00B86785">
        <w:t xml:space="preserve"> </w:t>
      </w:r>
    </w:p>
    <w:p w14:paraId="115588CF" w14:textId="16363C4E" w:rsidR="00357D25" w:rsidRDefault="00357D25" w:rsidP="00083C8C">
      <w:pPr>
        <w:pStyle w:val="Loendilik"/>
        <w:numPr>
          <w:ilvl w:val="0"/>
          <w:numId w:val="4"/>
        </w:numPr>
        <w:jc w:val="both"/>
      </w:pPr>
      <w:r>
        <w:t>Üldine majanduskasv, mis hoogustab kultuuritarbimist.</w:t>
      </w:r>
    </w:p>
    <w:p w14:paraId="53D6EAFD" w14:textId="73DAD4E0" w:rsidR="00357D25" w:rsidRDefault="004948FF" w:rsidP="00083C8C">
      <w:pPr>
        <w:jc w:val="both"/>
      </w:pPr>
      <w:r>
        <w:t>Ohud:</w:t>
      </w:r>
    </w:p>
    <w:p w14:paraId="1405363E" w14:textId="61814093" w:rsidR="004948FF" w:rsidRDefault="004948FF" w:rsidP="00083C8C">
      <w:pPr>
        <w:pStyle w:val="Loendilik"/>
        <w:numPr>
          <w:ilvl w:val="0"/>
          <w:numId w:val="4"/>
        </w:numPr>
        <w:jc w:val="both"/>
      </w:pPr>
      <w:r>
        <w:t xml:space="preserve">Tartu linna lähedus – linna pakutavad teenused ja võimalused meelitavad endale nii </w:t>
      </w:r>
      <w:r w:rsidR="00D9647F">
        <w:t>kultuuriürituste korraldajad, kultuuritöötajad kui tarbijad.</w:t>
      </w:r>
    </w:p>
    <w:p w14:paraId="62753011" w14:textId="5096953C" w:rsidR="00D9647F" w:rsidRDefault="00585FB3" w:rsidP="00083C8C">
      <w:pPr>
        <w:pStyle w:val="Loendilik"/>
        <w:numPr>
          <w:ilvl w:val="0"/>
          <w:numId w:val="4"/>
        </w:numPr>
        <w:jc w:val="both"/>
      </w:pPr>
      <w:r>
        <w:t>Ü</w:t>
      </w:r>
      <w:r w:rsidR="00D9647F">
        <w:t>ldine majanduslangus</w:t>
      </w:r>
      <w:r>
        <w:t xml:space="preserve"> ja/või kriisisituatsioonid (nt Covid-a9 pandeemia laadne haiguspuhang, </w:t>
      </w:r>
      <w:r w:rsidR="001124CD">
        <w:t>energiakriis jms), mis vähendavad kultuuri tarbimist ning inimeste soovi ja võimalusi koos käia.</w:t>
      </w:r>
    </w:p>
    <w:p w14:paraId="445BD974" w14:textId="77777777" w:rsidR="00393D71" w:rsidRDefault="00393D71" w:rsidP="00083C8C">
      <w:pPr>
        <w:pStyle w:val="Loendilik"/>
        <w:numPr>
          <w:ilvl w:val="0"/>
          <w:numId w:val="4"/>
        </w:numPr>
        <w:jc w:val="both"/>
      </w:pPr>
      <w:r>
        <w:t>Ruumipuudus - a</w:t>
      </w:r>
      <w:r w:rsidR="00C74C71">
        <w:t xml:space="preserve">rendustegevustes </w:t>
      </w:r>
      <w:r>
        <w:t>ruumi planeerimisel kultuurisündmuste korraldamiseks vajaliku maaga mittearvestamine.</w:t>
      </w:r>
    </w:p>
    <w:p w14:paraId="4FC3F9A9" w14:textId="17BDEC9E" w:rsidR="001124CD" w:rsidRPr="00A26663" w:rsidRDefault="001124CD" w:rsidP="00083C8C">
      <w:pPr>
        <w:jc w:val="both"/>
      </w:pPr>
    </w:p>
    <w:sectPr w:rsidR="001124CD" w:rsidRPr="00A26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FC3"/>
    <w:multiLevelType w:val="hybridMultilevel"/>
    <w:tmpl w:val="0B54D00C"/>
    <w:lvl w:ilvl="0" w:tplc="A15E1A8E">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E9F51AE"/>
    <w:multiLevelType w:val="hybridMultilevel"/>
    <w:tmpl w:val="4544B8CE"/>
    <w:lvl w:ilvl="0" w:tplc="8D7C5514">
      <w:start w:val="1"/>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300F7B9D"/>
    <w:multiLevelType w:val="hybridMultilevel"/>
    <w:tmpl w:val="6BB2174C"/>
    <w:lvl w:ilvl="0" w:tplc="E6641E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03A3790"/>
    <w:multiLevelType w:val="multilevel"/>
    <w:tmpl w:val="228CDD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256128"/>
    <w:multiLevelType w:val="hybridMultilevel"/>
    <w:tmpl w:val="37C86126"/>
    <w:lvl w:ilvl="0" w:tplc="6010D9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6090BF9"/>
    <w:multiLevelType w:val="hybridMultilevel"/>
    <w:tmpl w:val="1BF4B3F0"/>
    <w:lvl w:ilvl="0" w:tplc="9A6805C8">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F6352C4"/>
    <w:multiLevelType w:val="hybridMultilevel"/>
    <w:tmpl w:val="EFD4312C"/>
    <w:lvl w:ilvl="0" w:tplc="82101A78">
      <w:start w:val="2"/>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2096FB5"/>
    <w:multiLevelType w:val="hybridMultilevel"/>
    <w:tmpl w:val="A20A074C"/>
    <w:lvl w:ilvl="0" w:tplc="FF0C3B4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5DC1C88"/>
    <w:multiLevelType w:val="hybridMultilevel"/>
    <w:tmpl w:val="D8D8520C"/>
    <w:lvl w:ilvl="0" w:tplc="274023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8D53475"/>
    <w:multiLevelType w:val="hybridMultilevel"/>
    <w:tmpl w:val="1A62A212"/>
    <w:lvl w:ilvl="0" w:tplc="854A08A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701D5D95"/>
    <w:multiLevelType w:val="hybridMultilevel"/>
    <w:tmpl w:val="B212C8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B18160D"/>
    <w:multiLevelType w:val="hybridMultilevel"/>
    <w:tmpl w:val="E2987A68"/>
    <w:lvl w:ilvl="0" w:tplc="1F0A0E16">
      <w:start w:val="1"/>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832255817">
    <w:abstractNumId w:val="10"/>
  </w:num>
  <w:num w:numId="2" w16cid:durableId="539629721">
    <w:abstractNumId w:val="5"/>
  </w:num>
  <w:num w:numId="3" w16cid:durableId="1469321207">
    <w:abstractNumId w:val="3"/>
  </w:num>
  <w:num w:numId="4" w16cid:durableId="1344354786">
    <w:abstractNumId w:val="0"/>
  </w:num>
  <w:num w:numId="5" w16cid:durableId="67267768">
    <w:abstractNumId w:val="11"/>
  </w:num>
  <w:num w:numId="6" w16cid:durableId="1479153857">
    <w:abstractNumId w:val="1"/>
  </w:num>
  <w:num w:numId="7" w16cid:durableId="1282105608">
    <w:abstractNumId w:val="6"/>
  </w:num>
  <w:num w:numId="8" w16cid:durableId="448355473">
    <w:abstractNumId w:val="2"/>
  </w:num>
  <w:num w:numId="9" w16cid:durableId="1953853919">
    <w:abstractNumId w:val="9"/>
  </w:num>
  <w:num w:numId="10" w16cid:durableId="911310259">
    <w:abstractNumId w:val="7"/>
  </w:num>
  <w:num w:numId="11" w16cid:durableId="2058236954">
    <w:abstractNumId w:val="8"/>
  </w:num>
  <w:num w:numId="12" w16cid:durableId="1805728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A"/>
    <w:rsid w:val="00000220"/>
    <w:rsid w:val="00000C51"/>
    <w:rsid w:val="00004743"/>
    <w:rsid w:val="00004C78"/>
    <w:rsid w:val="00005CEA"/>
    <w:rsid w:val="0000657D"/>
    <w:rsid w:val="0001647C"/>
    <w:rsid w:val="00016717"/>
    <w:rsid w:val="00021501"/>
    <w:rsid w:val="000221B5"/>
    <w:rsid w:val="0002501E"/>
    <w:rsid w:val="00026B47"/>
    <w:rsid w:val="00030F1C"/>
    <w:rsid w:val="000321EB"/>
    <w:rsid w:val="00032DDA"/>
    <w:rsid w:val="00035493"/>
    <w:rsid w:val="00036440"/>
    <w:rsid w:val="0003644B"/>
    <w:rsid w:val="00040C3C"/>
    <w:rsid w:val="000410F7"/>
    <w:rsid w:val="00044ABB"/>
    <w:rsid w:val="000465CE"/>
    <w:rsid w:val="000529A8"/>
    <w:rsid w:val="00056A99"/>
    <w:rsid w:val="000608DC"/>
    <w:rsid w:val="00067559"/>
    <w:rsid w:val="000708A9"/>
    <w:rsid w:val="00074983"/>
    <w:rsid w:val="00080F4E"/>
    <w:rsid w:val="00083648"/>
    <w:rsid w:val="00083C8C"/>
    <w:rsid w:val="00083DD9"/>
    <w:rsid w:val="00085DC4"/>
    <w:rsid w:val="0009032D"/>
    <w:rsid w:val="00092910"/>
    <w:rsid w:val="000A087D"/>
    <w:rsid w:val="000A4E3B"/>
    <w:rsid w:val="000A56F5"/>
    <w:rsid w:val="000A79F7"/>
    <w:rsid w:val="000A7F21"/>
    <w:rsid w:val="000B0D2C"/>
    <w:rsid w:val="000B40F0"/>
    <w:rsid w:val="000B4450"/>
    <w:rsid w:val="000B4A8E"/>
    <w:rsid w:val="000B56D0"/>
    <w:rsid w:val="000B673B"/>
    <w:rsid w:val="000C5B94"/>
    <w:rsid w:val="000D1A2D"/>
    <w:rsid w:val="000D1B08"/>
    <w:rsid w:val="000D4B5D"/>
    <w:rsid w:val="000D5AB2"/>
    <w:rsid w:val="000E07C2"/>
    <w:rsid w:val="000E1025"/>
    <w:rsid w:val="000E2728"/>
    <w:rsid w:val="000E470E"/>
    <w:rsid w:val="000E5DDF"/>
    <w:rsid w:val="000E6885"/>
    <w:rsid w:val="000F03FA"/>
    <w:rsid w:val="000F0DFC"/>
    <w:rsid w:val="000F2728"/>
    <w:rsid w:val="000F32B2"/>
    <w:rsid w:val="000F5AB6"/>
    <w:rsid w:val="001022C8"/>
    <w:rsid w:val="0010360D"/>
    <w:rsid w:val="00107043"/>
    <w:rsid w:val="001079F4"/>
    <w:rsid w:val="0011108A"/>
    <w:rsid w:val="001124CD"/>
    <w:rsid w:val="00113BAF"/>
    <w:rsid w:val="001152F8"/>
    <w:rsid w:val="001161E6"/>
    <w:rsid w:val="00116B2D"/>
    <w:rsid w:val="00117A3B"/>
    <w:rsid w:val="00123981"/>
    <w:rsid w:val="0012507B"/>
    <w:rsid w:val="00126A79"/>
    <w:rsid w:val="00127873"/>
    <w:rsid w:val="00132C93"/>
    <w:rsid w:val="00134D8A"/>
    <w:rsid w:val="001368B0"/>
    <w:rsid w:val="00136AFA"/>
    <w:rsid w:val="0013767E"/>
    <w:rsid w:val="001377E5"/>
    <w:rsid w:val="00137EBF"/>
    <w:rsid w:val="00140DCC"/>
    <w:rsid w:val="00141BF6"/>
    <w:rsid w:val="00144B2D"/>
    <w:rsid w:val="00150E31"/>
    <w:rsid w:val="001514CC"/>
    <w:rsid w:val="001521C2"/>
    <w:rsid w:val="001554C5"/>
    <w:rsid w:val="00157B2B"/>
    <w:rsid w:val="00162826"/>
    <w:rsid w:val="0016601E"/>
    <w:rsid w:val="0016716B"/>
    <w:rsid w:val="001707ED"/>
    <w:rsid w:val="00171D88"/>
    <w:rsid w:val="00172965"/>
    <w:rsid w:val="00176906"/>
    <w:rsid w:val="00177B3A"/>
    <w:rsid w:val="00181EDF"/>
    <w:rsid w:val="001822F9"/>
    <w:rsid w:val="00182F27"/>
    <w:rsid w:val="001854F1"/>
    <w:rsid w:val="00185AEA"/>
    <w:rsid w:val="0018633F"/>
    <w:rsid w:val="00187829"/>
    <w:rsid w:val="001901E8"/>
    <w:rsid w:val="0019461D"/>
    <w:rsid w:val="00196F3B"/>
    <w:rsid w:val="001A1749"/>
    <w:rsid w:val="001A3C7C"/>
    <w:rsid w:val="001A5523"/>
    <w:rsid w:val="001A7E21"/>
    <w:rsid w:val="001B2F7C"/>
    <w:rsid w:val="001B4D21"/>
    <w:rsid w:val="001C1B8E"/>
    <w:rsid w:val="001C22DF"/>
    <w:rsid w:val="001C52DD"/>
    <w:rsid w:val="001C69F7"/>
    <w:rsid w:val="001D1952"/>
    <w:rsid w:val="001D64C5"/>
    <w:rsid w:val="001E3F70"/>
    <w:rsid w:val="001F08D9"/>
    <w:rsid w:val="001F0916"/>
    <w:rsid w:val="001F14A2"/>
    <w:rsid w:val="001F1C7A"/>
    <w:rsid w:val="001F1D84"/>
    <w:rsid w:val="001F1F69"/>
    <w:rsid w:val="001F2FAB"/>
    <w:rsid w:val="001F429B"/>
    <w:rsid w:val="001F6070"/>
    <w:rsid w:val="00201F07"/>
    <w:rsid w:val="00203185"/>
    <w:rsid w:val="002035D5"/>
    <w:rsid w:val="00204D80"/>
    <w:rsid w:val="00206945"/>
    <w:rsid w:val="00206B43"/>
    <w:rsid w:val="00207AE2"/>
    <w:rsid w:val="0021045E"/>
    <w:rsid w:val="00210BA1"/>
    <w:rsid w:val="00210DE0"/>
    <w:rsid w:val="00211E80"/>
    <w:rsid w:val="00216547"/>
    <w:rsid w:val="0022065D"/>
    <w:rsid w:val="00225AE3"/>
    <w:rsid w:val="00226083"/>
    <w:rsid w:val="002323B7"/>
    <w:rsid w:val="00244B2C"/>
    <w:rsid w:val="00247347"/>
    <w:rsid w:val="002525D1"/>
    <w:rsid w:val="002613E9"/>
    <w:rsid w:val="0026188E"/>
    <w:rsid w:val="00272E98"/>
    <w:rsid w:val="00274236"/>
    <w:rsid w:val="00275B04"/>
    <w:rsid w:val="002807DE"/>
    <w:rsid w:val="0028374A"/>
    <w:rsid w:val="00286383"/>
    <w:rsid w:val="00287DC0"/>
    <w:rsid w:val="0029014D"/>
    <w:rsid w:val="002903F3"/>
    <w:rsid w:val="00290897"/>
    <w:rsid w:val="002918EC"/>
    <w:rsid w:val="00295275"/>
    <w:rsid w:val="00295FEA"/>
    <w:rsid w:val="00296012"/>
    <w:rsid w:val="00297614"/>
    <w:rsid w:val="002A3615"/>
    <w:rsid w:val="002A6B54"/>
    <w:rsid w:val="002A7A0E"/>
    <w:rsid w:val="002B1D60"/>
    <w:rsid w:val="002B356A"/>
    <w:rsid w:val="002B3AC4"/>
    <w:rsid w:val="002B4237"/>
    <w:rsid w:val="002B511D"/>
    <w:rsid w:val="002B78F2"/>
    <w:rsid w:val="002C0578"/>
    <w:rsid w:val="002C625B"/>
    <w:rsid w:val="002D0F94"/>
    <w:rsid w:val="002D4707"/>
    <w:rsid w:val="002D6286"/>
    <w:rsid w:val="002D638E"/>
    <w:rsid w:val="002E25D8"/>
    <w:rsid w:val="002E3431"/>
    <w:rsid w:val="002E6A2F"/>
    <w:rsid w:val="002E6EAF"/>
    <w:rsid w:val="002F3175"/>
    <w:rsid w:val="003006F8"/>
    <w:rsid w:val="00300B52"/>
    <w:rsid w:val="00303BF6"/>
    <w:rsid w:val="00304FC4"/>
    <w:rsid w:val="00305004"/>
    <w:rsid w:val="0031145C"/>
    <w:rsid w:val="00311DB9"/>
    <w:rsid w:val="003139FD"/>
    <w:rsid w:val="00316A44"/>
    <w:rsid w:val="00317D5A"/>
    <w:rsid w:val="003206AB"/>
    <w:rsid w:val="00321D97"/>
    <w:rsid w:val="0032332E"/>
    <w:rsid w:val="00323E58"/>
    <w:rsid w:val="00325D5E"/>
    <w:rsid w:val="00326A7C"/>
    <w:rsid w:val="00326B42"/>
    <w:rsid w:val="00326C8B"/>
    <w:rsid w:val="00327D15"/>
    <w:rsid w:val="003315C0"/>
    <w:rsid w:val="00333534"/>
    <w:rsid w:val="003355E3"/>
    <w:rsid w:val="0033634F"/>
    <w:rsid w:val="0033728F"/>
    <w:rsid w:val="00340130"/>
    <w:rsid w:val="00343EA2"/>
    <w:rsid w:val="00344F8B"/>
    <w:rsid w:val="00347E4C"/>
    <w:rsid w:val="0035587E"/>
    <w:rsid w:val="00355994"/>
    <w:rsid w:val="00356509"/>
    <w:rsid w:val="00356705"/>
    <w:rsid w:val="00357D25"/>
    <w:rsid w:val="0036341A"/>
    <w:rsid w:val="00364637"/>
    <w:rsid w:val="003665C4"/>
    <w:rsid w:val="00370CD2"/>
    <w:rsid w:val="00370F5F"/>
    <w:rsid w:val="00370FCB"/>
    <w:rsid w:val="003722C9"/>
    <w:rsid w:val="003737A5"/>
    <w:rsid w:val="00381955"/>
    <w:rsid w:val="00382911"/>
    <w:rsid w:val="00383884"/>
    <w:rsid w:val="00383896"/>
    <w:rsid w:val="00383C14"/>
    <w:rsid w:val="00385983"/>
    <w:rsid w:val="00391414"/>
    <w:rsid w:val="00391EA1"/>
    <w:rsid w:val="003936A5"/>
    <w:rsid w:val="00393A52"/>
    <w:rsid w:val="00393A6C"/>
    <w:rsid w:val="00393D71"/>
    <w:rsid w:val="00396878"/>
    <w:rsid w:val="003A627A"/>
    <w:rsid w:val="003B0C52"/>
    <w:rsid w:val="003B1416"/>
    <w:rsid w:val="003B1BDD"/>
    <w:rsid w:val="003B2E43"/>
    <w:rsid w:val="003B4F24"/>
    <w:rsid w:val="003B53C3"/>
    <w:rsid w:val="003B5459"/>
    <w:rsid w:val="003B7BFD"/>
    <w:rsid w:val="003C0260"/>
    <w:rsid w:val="003C346E"/>
    <w:rsid w:val="003C4199"/>
    <w:rsid w:val="003C47D6"/>
    <w:rsid w:val="003C5286"/>
    <w:rsid w:val="003D4352"/>
    <w:rsid w:val="003D51A4"/>
    <w:rsid w:val="003D688E"/>
    <w:rsid w:val="003E5044"/>
    <w:rsid w:val="003E7609"/>
    <w:rsid w:val="003E7A01"/>
    <w:rsid w:val="003E7A55"/>
    <w:rsid w:val="003F2044"/>
    <w:rsid w:val="003F3559"/>
    <w:rsid w:val="003F43EA"/>
    <w:rsid w:val="003F4B17"/>
    <w:rsid w:val="0040059F"/>
    <w:rsid w:val="00400F16"/>
    <w:rsid w:val="00401AD3"/>
    <w:rsid w:val="0040274E"/>
    <w:rsid w:val="0040396A"/>
    <w:rsid w:val="0040734B"/>
    <w:rsid w:val="004116F1"/>
    <w:rsid w:val="004124CD"/>
    <w:rsid w:val="00415284"/>
    <w:rsid w:val="0041710E"/>
    <w:rsid w:val="00425DF3"/>
    <w:rsid w:val="00426977"/>
    <w:rsid w:val="0042740E"/>
    <w:rsid w:val="00432741"/>
    <w:rsid w:val="00443315"/>
    <w:rsid w:val="00443D6F"/>
    <w:rsid w:val="00444D96"/>
    <w:rsid w:val="004452A5"/>
    <w:rsid w:val="00445BA0"/>
    <w:rsid w:val="00445EAC"/>
    <w:rsid w:val="004466D3"/>
    <w:rsid w:val="0044749B"/>
    <w:rsid w:val="004475E8"/>
    <w:rsid w:val="00450244"/>
    <w:rsid w:val="00451F65"/>
    <w:rsid w:val="004523AD"/>
    <w:rsid w:val="004531AF"/>
    <w:rsid w:val="00457402"/>
    <w:rsid w:val="00463639"/>
    <w:rsid w:val="004648B4"/>
    <w:rsid w:val="00466421"/>
    <w:rsid w:val="004666E0"/>
    <w:rsid w:val="0047047F"/>
    <w:rsid w:val="00470B7F"/>
    <w:rsid w:val="00472C6B"/>
    <w:rsid w:val="00473386"/>
    <w:rsid w:val="00476D14"/>
    <w:rsid w:val="004820BF"/>
    <w:rsid w:val="004849F7"/>
    <w:rsid w:val="00485BF9"/>
    <w:rsid w:val="0049076C"/>
    <w:rsid w:val="0049260B"/>
    <w:rsid w:val="00492A8B"/>
    <w:rsid w:val="004948FF"/>
    <w:rsid w:val="00497D3A"/>
    <w:rsid w:val="004A1560"/>
    <w:rsid w:val="004A1E31"/>
    <w:rsid w:val="004A32DE"/>
    <w:rsid w:val="004A33AB"/>
    <w:rsid w:val="004A5BDA"/>
    <w:rsid w:val="004A6DDC"/>
    <w:rsid w:val="004B2620"/>
    <w:rsid w:val="004B2AA9"/>
    <w:rsid w:val="004B47D8"/>
    <w:rsid w:val="004B5FCA"/>
    <w:rsid w:val="004B7E3C"/>
    <w:rsid w:val="004C08E5"/>
    <w:rsid w:val="004C5672"/>
    <w:rsid w:val="004C7024"/>
    <w:rsid w:val="004D1709"/>
    <w:rsid w:val="004D4D4C"/>
    <w:rsid w:val="004D6BB8"/>
    <w:rsid w:val="004E00B3"/>
    <w:rsid w:val="004E0DDD"/>
    <w:rsid w:val="004E3A73"/>
    <w:rsid w:val="004E51F0"/>
    <w:rsid w:val="004E69F6"/>
    <w:rsid w:val="004F0D95"/>
    <w:rsid w:val="004F2B56"/>
    <w:rsid w:val="004F3EF7"/>
    <w:rsid w:val="004F68C1"/>
    <w:rsid w:val="004F7022"/>
    <w:rsid w:val="004F7432"/>
    <w:rsid w:val="00504D5E"/>
    <w:rsid w:val="00506E9D"/>
    <w:rsid w:val="00507038"/>
    <w:rsid w:val="00512883"/>
    <w:rsid w:val="0051791F"/>
    <w:rsid w:val="00520178"/>
    <w:rsid w:val="00520915"/>
    <w:rsid w:val="00520F8A"/>
    <w:rsid w:val="00524142"/>
    <w:rsid w:val="005258C1"/>
    <w:rsid w:val="00525DB5"/>
    <w:rsid w:val="005262FF"/>
    <w:rsid w:val="005304F8"/>
    <w:rsid w:val="0053122C"/>
    <w:rsid w:val="00533886"/>
    <w:rsid w:val="00533977"/>
    <w:rsid w:val="005365CD"/>
    <w:rsid w:val="0053742C"/>
    <w:rsid w:val="0054557F"/>
    <w:rsid w:val="0054588D"/>
    <w:rsid w:val="005459DD"/>
    <w:rsid w:val="00551555"/>
    <w:rsid w:val="005533F0"/>
    <w:rsid w:val="00562E37"/>
    <w:rsid w:val="00566999"/>
    <w:rsid w:val="00570D7B"/>
    <w:rsid w:val="00571271"/>
    <w:rsid w:val="0057439A"/>
    <w:rsid w:val="005745DA"/>
    <w:rsid w:val="00574933"/>
    <w:rsid w:val="00576B8B"/>
    <w:rsid w:val="005772B4"/>
    <w:rsid w:val="00585FB3"/>
    <w:rsid w:val="00586528"/>
    <w:rsid w:val="00591CAE"/>
    <w:rsid w:val="005A1E91"/>
    <w:rsid w:val="005A1F9D"/>
    <w:rsid w:val="005A33BF"/>
    <w:rsid w:val="005A3E1F"/>
    <w:rsid w:val="005A6671"/>
    <w:rsid w:val="005B08EA"/>
    <w:rsid w:val="005B0A17"/>
    <w:rsid w:val="005B1BF8"/>
    <w:rsid w:val="005B1CD6"/>
    <w:rsid w:val="005B4287"/>
    <w:rsid w:val="005B5E5A"/>
    <w:rsid w:val="005C3812"/>
    <w:rsid w:val="005C3F5E"/>
    <w:rsid w:val="005C427F"/>
    <w:rsid w:val="005C4D19"/>
    <w:rsid w:val="005C4E71"/>
    <w:rsid w:val="005C4F33"/>
    <w:rsid w:val="005C6B40"/>
    <w:rsid w:val="005D3DF4"/>
    <w:rsid w:val="005D47D4"/>
    <w:rsid w:val="005D5CB7"/>
    <w:rsid w:val="005D64BA"/>
    <w:rsid w:val="005D73C1"/>
    <w:rsid w:val="005D74E6"/>
    <w:rsid w:val="005E0624"/>
    <w:rsid w:val="005E25BA"/>
    <w:rsid w:val="005E5A0E"/>
    <w:rsid w:val="005E6E70"/>
    <w:rsid w:val="005E6F56"/>
    <w:rsid w:val="005E7AD4"/>
    <w:rsid w:val="005F2339"/>
    <w:rsid w:val="005F4AA9"/>
    <w:rsid w:val="005F5051"/>
    <w:rsid w:val="005F7F14"/>
    <w:rsid w:val="006017EC"/>
    <w:rsid w:val="00602DEF"/>
    <w:rsid w:val="00602F49"/>
    <w:rsid w:val="00602FD7"/>
    <w:rsid w:val="00603D8E"/>
    <w:rsid w:val="006124B0"/>
    <w:rsid w:val="00612BC3"/>
    <w:rsid w:val="0061351B"/>
    <w:rsid w:val="0061511C"/>
    <w:rsid w:val="00615B89"/>
    <w:rsid w:val="00622419"/>
    <w:rsid w:val="0062382D"/>
    <w:rsid w:val="0062529B"/>
    <w:rsid w:val="0062662E"/>
    <w:rsid w:val="006275FA"/>
    <w:rsid w:val="006305B5"/>
    <w:rsid w:val="00634097"/>
    <w:rsid w:val="006345AF"/>
    <w:rsid w:val="00635520"/>
    <w:rsid w:val="00640BDF"/>
    <w:rsid w:val="00642A1C"/>
    <w:rsid w:val="006447D1"/>
    <w:rsid w:val="00645090"/>
    <w:rsid w:val="00645E8F"/>
    <w:rsid w:val="00647F20"/>
    <w:rsid w:val="00647FB3"/>
    <w:rsid w:val="0065123E"/>
    <w:rsid w:val="006544D9"/>
    <w:rsid w:val="00657312"/>
    <w:rsid w:val="00657DAF"/>
    <w:rsid w:val="00661FDB"/>
    <w:rsid w:val="00662026"/>
    <w:rsid w:val="0066246B"/>
    <w:rsid w:val="00667CEF"/>
    <w:rsid w:val="00675CE5"/>
    <w:rsid w:val="0067607B"/>
    <w:rsid w:val="00676FC3"/>
    <w:rsid w:val="00677033"/>
    <w:rsid w:val="006860FC"/>
    <w:rsid w:val="00690E75"/>
    <w:rsid w:val="00693835"/>
    <w:rsid w:val="006964BA"/>
    <w:rsid w:val="00697BB5"/>
    <w:rsid w:val="006A07E5"/>
    <w:rsid w:val="006A0B22"/>
    <w:rsid w:val="006A0F5F"/>
    <w:rsid w:val="006A214A"/>
    <w:rsid w:val="006A23B4"/>
    <w:rsid w:val="006A2F62"/>
    <w:rsid w:val="006A5AF8"/>
    <w:rsid w:val="006A7F1F"/>
    <w:rsid w:val="006A7FB7"/>
    <w:rsid w:val="006B2B71"/>
    <w:rsid w:val="006B32F9"/>
    <w:rsid w:val="006B52A7"/>
    <w:rsid w:val="006B6E5E"/>
    <w:rsid w:val="006C2099"/>
    <w:rsid w:val="006C44EF"/>
    <w:rsid w:val="006C450F"/>
    <w:rsid w:val="006C7C9B"/>
    <w:rsid w:val="006D1819"/>
    <w:rsid w:val="006D5E25"/>
    <w:rsid w:val="006E3072"/>
    <w:rsid w:val="006E47BA"/>
    <w:rsid w:val="006E5CFE"/>
    <w:rsid w:val="006E69E9"/>
    <w:rsid w:val="006E7B43"/>
    <w:rsid w:val="006F3E66"/>
    <w:rsid w:val="00700191"/>
    <w:rsid w:val="007002B8"/>
    <w:rsid w:val="007012E8"/>
    <w:rsid w:val="00701B80"/>
    <w:rsid w:val="007027F4"/>
    <w:rsid w:val="00702B17"/>
    <w:rsid w:val="007031B0"/>
    <w:rsid w:val="00706DED"/>
    <w:rsid w:val="007074C5"/>
    <w:rsid w:val="00710BCD"/>
    <w:rsid w:val="007128C8"/>
    <w:rsid w:val="00717FB7"/>
    <w:rsid w:val="007213A8"/>
    <w:rsid w:val="0072261B"/>
    <w:rsid w:val="00727E33"/>
    <w:rsid w:val="00732624"/>
    <w:rsid w:val="007346F2"/>
    <w:rsid w:val="00735C11"/>
    <w:rsid w:val="0073607C"/>
    <w:rsid w:val="007400B9"/>
    <w:rsid w:val="00740733"/>
    <w:rsid w:val="00742F60"/>
    <w:rsid w:val="00744DC3"/>
    <w:rsid w:val="00746894"/>
    <w:rsid w:val="0075073B"/>
    <w:rsid w:val="00751E68"/>
    <w:rsid w:val="0075267B"/>
    <w:rsid w:val="00764077"/>
    <w:rsid w:val="00765219"/>
    <w:rsid w:val="00767F8B"/>
    <w:rsid w:val="007743C2"/>
    <w:rsid w:val="00775568"/>
    <w:rsid w:val="00776CCA"/>
    <w:rsid w:val="00780E78"/>
    <w:rsid w:val="00786EBE"/>
    <w:rsid w:val="0079260F"/>
    <w:rsid w:val="00795D18"/>
    <w:rsid w:val="007A076D"/>
    <w:rsid w:val="007A09B0"/>
    <w:rsid w:val="007A778F"/>
    <w:rsid w:val="007B205C"/>
    <w:rsid w:val="007B22D9"/>
    <w:rsid w:val="007B2487"/>
    <w:rsid w:val="007B6167"/>
    <w:rsid w:val="007B7251"/>
    <w:rsid w:val="007C0D79"/>
    <w:rsid w:val="007C0EAC"/>
    <w:rsid w:val="007C17F6"/>
    <w:rsid w:val="007C1D34"/>
    <w:rsid w:val="007C44FA"/>
    <w:rsid w:val="007C52B0"/>
    <w:rsid w:val="007C6641"/>
    <w:rsid w:val="007C6B9D"/>
    <w:rsid w:val="007D2348"/>
    <w:rsid w:val="007D2C57"/>
    <w:rsid w:val="007D3479"/>
    <w:rsid w:val="007D52F2"/>
    <w:rsid w:val="007D5F49"/>
    <w:rsid w:val="007D6D1E"/>
    <w:rsid w:val="007D7092"/>
    <w:rsid w:val="007E0756"/>
    <w:rsid w:val="007E1D1F"/>
    <w:rsid w:val="007E2D23"/>
    <w:rsid w:val="007E402A"/>
    <w:rsid w:val="007E6E78"/>
    <w:rsid w:val="007F1DB4"/>
    <w:rsid w:val="007F68BE"/>
    <w:rsid w:val="00801757"/>
    <w:rsid w:val="00801A65"/>
    <w:rsid w:val="00806301"/>
    <w:rsid w:val="008069FE"/>
    <w:rsid w:val="00806C24"/>
    <w:rsid w:val="00806E54"/>
    <w:rsid w:val="0081528C"/>
    <w:rsid w:val="008249C7"/>
    <w:rsid w:val="0083086B"/>
    <w:rsid w:val="0083113C"/>
    <w:rsid w:val="00833FFD"/>
    <w:rsid w:val="0083792B"/>
    <w:rsid w:val="00840E00"/>
    <w:rsid w:val="00841097"/>
    <w:rsid w:val="00842A2D"/>
    <w:rsid w:val="00844519"/>
    <w:rsid w:val="00845B95"/>
    <w:rsid w:val="008463B3"/>
    <w:rsid w:val="00846425"/>
    <w:rsid w:val="008465B8"/>
    <w:rsid w:val="00847A0E"/>
    <w:rsid w:val="00851FB4"/>
    <w:rsid w:val="00852E16"/>
    <w:rsid w:val="008538C4"/>
    <w:rsid w:val="00856988"/>
    <w:rsid w:val="00870B90"/>
    <w:rsid w:val="00872A8D"/>
    <w:rsid w:val="008730BD"/>
    <w:rsid w:val="00883B24"/>
    <w:rsid w:val="00884CBA"/>
    <w:rsid w:val="00886F5A"/>
    <w:rsid w:val="0089092C"/>
    <w:rsid w:val="00894514"/>
    <w:rsid w:val="008958BF"/>
    <w:rsid w:val="00896A10"/>
    <w:rsid w:val="00897EDC"/>
    <w:rsid w:val="008A082C"/>
    <w:rsid w:val="008A5F79"/>
    <w:rsid w:val="008A65CB"/>
    <w:rsid w:val="008A70D1"/>
    <w:rsid w:val="008B1A9B"/>
    <w:rsid w:val="008B4722"/>
    <w:rsid w:val="008B7C6B"/>
    <w:rsid w:val="008C2E32"/>
    <w:rsid w:val="008C4A98"/>
    <w:rsid w:val="008C522B"/>
    <w:rsid w:val="008C57D0"/>
    <w:rsid w:val="008C611F"/>
    <w:rsid w:val="008C61AB"/>
    <w:rsid w:val="008C6242"/>
    <w:rsid w:val="008C690A"/>
    <w:rsid w:val="008D49E0"/>
    <w:rsid w:val="008D54E5"/>
    <w:rsid w:val="008E1B05"/>
    <w:rsid w:val="008E49E1"/>
    <w:rsid w:val="008E4C33"/>
    <w:rsid w:val="008E58D3"/>
    <w:rsid w:val="008E6C85"/>
    <w:rsid w:val="008E70BE"/>
    <w:rsid w:val="008E77FB"/>
    <w:rsid w:val="008E7CC0"/>
    <w:rsid w:val="008F3F06"/>
    <w:rsid w:val="008F5EFF"/>
    <w:rsid w:val="008F636A"/>
    <w:rsid w:val="00900D22"/>
    <w:rsid w:val="00901820"/>
    <w:rsid w:val="00901F4F"/>
    <w:rsid w:val="00903B92"/>
    <w:rsid w:val="0090448D"/>
    <w:rsid w:val="00905942"/>
    <w:rsid w:val="00906C0D"/>
    <w:rsid w:val="00907BFE"/>
    <w:rsid w:val="0091204E"/>
    <w:rsid w:val="00913358"/>
    <w:rsid w:val="00916225"/>
    <w:rsid w:val="00917C25"/>
    <w:rsid w:val="009202CC"/>
    <w:rsid w:val="00921680"/>
    <w:rsid w:val="00922F08"/>
    <w:rsid w:val="00923650"/>
    <w:rsid w:val="00924546"/>
    <w:rsid w:val="009255CC"/>
    <w:rsid w:val="00927320"/>
    <w:rsid w:val="009306ED"/>
    <w:rsid w:val="0093100B"/>
    <w:rsid w:val="00937BE5"/>
    <w:rsid w:val="00946CCC"/>
    <w:rsid w:val="0094735B"/>
    <w:rsid w:val="0094752A"/>
    <w:rsid w:val="009511E9"/>
    <w:rsid w:val="0095129D"/>
    <w:rsid w:val="00956375"/>
    <w:rsid w:val="00961F04"/>
    <w:rsid w:val="009672A4"/>
    <w:rsid w:val="00967760"/>
    <w:rsid w:val="00967AD5"/>
    <w:rsid w:val="009711E6"/>
    <w:rsid w:val="00971C1B"/>
    <w:rsid w:val="00975DAB"/>
    <w:rsid w:val="009761FF"/>
    <w:rsid w:val="00977B30"/>
    <w:rsid w:val="0098134C"/>
    <w:rsid w:val="00982617"/>
    <w:rsid w:val="00986DFA"/>
    <w:rsid w:val="00991BEF"/>
    <w:rsid w:val="00992DA9"/>
    <w:rsid w:val="009930F5"/>
    <w:rsid w:val="009A059C"/>
    <w:rsid w:val="009A112A"/>
    <w:rsid w:val="009A24E1"/>
    <w:rsid w:val="009A291F"/>
    <w:rsid w:val="009A4579"/>
    <w:rsid w:val="009A474A"/>
    <w:rsid w:val="009B07A7"/>
    <w:rsid w:val="009B2CAD"/>
    <w:rsid w:val="009B3F1C"/>
    <w:rsid w:val="009B45B6"/>
    <w:rsid w:val="009B4D40"/>
    <w:rsid w:val="009B5F59"/>
    <w:rsid w:val="009C07F3"/>
    <w:rsid w:val="009C1075"/>
    <w:rsid w:val="009C47C8"/>
    <w:rsid w:val="009C6268"/>
    <w:rsid w:val="009D0147"/>
    <w:rsid w:val="009D069B"/>
    <w:rsid w:val="009D1C34"/>
    <w:rsid w:val="009E2312"/>
    <w:rsid w:val="009E3882"/>
    <w:rsid w:val="009F1323"/>
    <w:rsid w:val="009F2B67"/>
    <w:rsid w:val="009F2D35"/>
    <w:rsid w:val="009F4372"/>
    <w:rsid w:val="00A0267E"/>
    <w:rsid w:val="00A05FF7"/>
    <w:rsid w:val="00A0738B"/>
    <w:rsid w:val="00A13F90"/>
    <w:rsid w:val="00A177BF"/>
    <w:rsid w:val="00A20272"/>
    <w:rsid w:val="00A21131"/>
    <w:rsid w:val="00A22F46"/>
    <w:rsid w:val="00A2303A"/>
    <w:rsid w:val="00A25E92"/>
    <w:rsid w:val="00A26663"/>
    <w:rsid w:val="00A31573"/>
    <w:rsid w:val="00A33737"/>
    <w:rsid w:val="00A338EF"/>
    <w:rsid w:val="00A347A7"/>
    <w:rsid w:val="00A34BE2"/>
    <w:rsid w:val="00A35AE3"/>
    <w:rsid w:val="00A3605F"/>
    <w:rsid w:val="00A40736"/>
    <w:rsid w:val="00A40F9F"/>
    <w:rsid w:val="00A44FBF"/>
    <w:rsid w:val="00A54C6F"/>
    <w:rsid w:val="00A54F41"/>
    <w:rsid w:val="00A55F5E"/>
    <w:rsid w:val="00A648C4"/>
    <w:rsid w:val="00A654C0"/>
    <w:rsid w:val="00A66ADF"/>
    <w:rsid w:val="00A66BCE"/>
    <w:rsid w:val="00A66C9B"/>
    <w:rsid w:val="00A707EC"/>
    <w:rsid w:val="00A7103C"/>
    <w:rsid w:val="00A72088"/>
    <w:rsid w:val="00A76FE9"/>
    <w:rsid w:val="00A80428"/>
    <w:rsid w:val="00A80EF6"/>
    <w:rsid w:val="00A8106E"/>
    <w:rsid w:val="00A82576"/>
    <w:rsid w:val="00A83424"/>
    <w:rsid w:val="00A85D08"/>
    <w:rsid w:val="00A86419"/>
    <w:rsid w:val="00A87B09"/>
    <w:rsid w:val="00A90564"/>
    <w:rsid w:val="00A9341B"/>
    <w:rsid w:val="00A93CE8"/>
    <w:rsid w:val="00A9688B"/>
    <w:rsid w:val="00AA058D"/>
    <w:rsid w:val="00AA11E2"/>
    <w:rsid w:val="00AA6BAA"/>
    <w:rsid w:val="00AB2C42"/>
    <w:rsid w:val="00AB4403"/>
    <w:rsid w:val="00AB5C7F"/>
    <w:rsid w:val="00AB7FC2"/>
    <w:rsid w:val="00AC0DBA"/>
    <w:rsid w:val="00AC167B"/>
    <w:rsid w:val="00AC23FC"/>
    <w:rsid w:val="00AC49CC"/>
    <w:rsid w:val="00AC50A9"/>
    <w:rsid w:val="00AC6410"/>
    <w:rsid w:val="00AD1338"/>
    <w:rsid w:val="00AD250F"/>
    <w:rsid w:val="00AD4061"/>
    <w:rsid w:val="00AD4494"/>
    <w:rsid w:val="00AD4ED0"/>
    <w:rsid w:val="00AD56C0"/>
    <w:rsid w:val="00AE24A5"/>
    <w:rsid w:val="00AE33DF"/>
    <w:rsid w:val="00AF0DE8"/>
    <w:rsid w:val="00AF21D9"/>
    <w:rsid w:val="00AF4781"/>
    <w:rsid w:val="00AF7665"/>
    <w:rsid w:val="00AF7D3E"/>
    <w:rsid w:val="00B01336"/>
    <w:rsid w:val="00B01564"/>
    <w:rsid w:val="00B01B67"/>
    <w:rsid w:val="00B01F71"/>
    <w:rsid w:val="00B020DF"/>
    <w:rsid w:val="00B041BD"/>
    <w:rsid w:val="00B041CE"/>
    <w:rsid w:val="00B07033"/>
    <w:rsid w:val="00B11493"/>
    <w:rsid w:val="00B11B2B"/>
    <w:rsid w:val="00B12E7B"/>
    <w:rsid w:val="00B133B3"/>
    <w:rsid w:val="00B154E8"/>
    <w:rsid w:val="00B15E6B"/>
    <w:rsid w:val="00B17206"/>
    <w:rsid w:val="00B2144B"/>
    <w:rsid w:val="00B24D92"/>
    <w:rsid w:val="00B27EDC"/>
    <w:rsid w:val="00B327D9"/>
    <w:rsid w:val="00B36DE0"/>
    <w:rsid w:val="00B45670"/>
    <w:rsid w:val="00B478D4"/>
    <w:rsid w:val="00B51AA8"/>
    <w:rsid w:val="00B54BCC"/>
    <w:rsid w:val="00B556E7"/>
    <w:rsid w:val="00B62B9C"/>
    <w:rsid w:val="00B66179"/>
    <w:rsid w:val="00B6762B"/>
    <w:rsid w:val="00B74699"/>
    <w:rsid w:val="00B827ED"/>
    <w:rsid w:val="00B82DC2"/>
    <w:rsid w:val="00B83E30"/>
    <w:rsid w:val="00B85F57"/>
    <w:rsid w:val="00B86785"/>
    <w:rsid w:val="00B9004C"/>
    <w:rsid w:val="00B90F0D"/>
    <w:rsid w:val="00B918FD"/>
    <w:rsid w:val="00B91C4D"/>
    <w:rsid w:val="00B936A9"/>
    <w:rsid w:val="00B948C0"/>
    <w:rsid w:val="00B972AC"/>
    <w:rsid w:val="00BA06A3"/>
    <w:rsid w:val="00BA0BE4"/>
    <w:rsid w:val="00BA5575"/>
    <w:rsid w:val="00BA641C"/>
    <w:rsid w:val="00BA6E5B"/>
    <w:rsid w:val="00BA7D25"/>
    <w:rsid w:val="00BA7E00"/>
    <w:rsid w:val="00BB28D8"/>
    <w:rsid w:val="00BB36B0"/>
    <w:rsid w:val="00BB4298"/>
    <w:rsid w:val="00BB5CE1"/>
    <w:rsid w:val="00BB5DC2"/>
    <w:rsid w:val="00BB61E9"/>
    <w:rsid w:val="00BB7514"/>
    <w:rsid w:val="00BC57D3"/>
    <w:rsid w:val="00BC668D"/>
    <w:rsid w:val="00BC7031"/>
    <w:rsid w:val="00BD12D2"/>
    <w:rsid w:val="00BD18CC"/>
    <w:rsid w:val="00BD570D"/>
    <w:rsid w:val="00BD7438"/>
    <w:rsid w:val="00BE0F51"/>
    <w:rsid w:val="00BE3110"/>
    <w:rsid w:val="00BE5771"/>
    <w:rsid w:val="00BE6503"/>
    <w:rsid w:val="00BE6B1D"/>
    <w:rsid w:val="00BE6B3E"/>
    <w:rsid w:val="00BE6B4C"/>
    <w:rsid w:val="00BE6EF5"/>
    <w:rsid w:val="00BF10D9"/>
    <w:rsid w:val="00BF32ED"/>
    <w:rsid w:val="00BF34E3"/>
    <w:rsid w:val="00BF3BD8"/>
    <w:rsid w:val="00BF54CA"/>
    <w:rsid w:val="00BF5831"/>
    <w:rsid w:val="00C021FF"/>
    <w:rsid w:val="00C0357A"/>
    <w:rsid w:val="00C05B0E"/>
    <w:rsid w:val="00C11DD4"/>
    <w:rsid w:val="00C120B1"/>
    <w:rsid w:val="00C12302"/>
    <w:rsid w:val="00C17F75"/>
    <w:rsid w:val="00C24FD7"/>
    <w:rsid w:val="00C251D3"/>
    <w:rsid w:val="00C30397"/>
    <w:rsid w:val="00C311B7"/>
    <w:rsid w:val="00C3129D"/>
    <w:rsid w:val="00C335E0"/>
    <w:rsid w:val="00C34E5D"/>
    <w:rsid w:val="00C34F73"/>
    <w:rsid w:val="00C373C1"/>
    <w:rsid w:val="00C37C87"/>
    <w:rsid w:val="00C41764"/>
    <w:rsid w:val="00C42614"/>
    <w:rsid w:val="00C42B4A"/>
    <w:rsid w:val="00C4392E"/>
    <w:rsid w:val="00C447D3"/>
    <w:rsid w:val="00C5431C"/>
    <w:rsid w:val="00C54EFF"/>
    <w:rsid w:val="00C56344"/>
    <w:rsid w:val="00C57515"/>
    <w:rsid w:val="00C64992"/>
    <w:rsid w:val="00C7473D"/>
    <w:rsid w:val="00C74C71"/>
    <w:rsid w:val="00C76288"/>
    <w:rsid w:val="00C80D8C"/>
    <w:rsid w:val="00C857F3"/>
    <w:rsid w:val="00C86951"/>
    <w:rsid w:val="00C9518A"/>
    <w:rsid w:val="00C958B4"/>
    <w:rsid w:val="00CA0C9B"/>
    <w:rsid w:val="00CA38E2"/>
    <w:rsid w:val="00CA5968"/>
    <w:rsid w:val="00CB0F01"/>
    <w:rsid w:val="00CB152D"/>
    <w:rsid w:val="00CB2BD5"/>
    <w:rsid w:val="00CC0077"/>
    <w:rsid w:val="00CC0934"/>
    <w:rsid w:val="00CC5A0E"/>
    <w:rsid w:val="00CC6439"/>
    <w:rsid w:val="00CD1A48"/>
    <w:rsid w:val="00CD293F"/>
    <w:rsid w:val="00CD3DE5"/>
    <w:rsid w:val="00CD49C1"/>
    <w:rsid w:val="00CE4622"/>
    <w:rsid w:val="00CE7A9B"/>
    <w:rsid w:val="00CF0C46"/>
    <w:rsid w:val="00CF36C6"/>
    <w:rsid w:val="00CF467D"/>
    <w:rsid w:val="00CF6B87"/>
    <w:rsid w:val="00D0018D"/>
    <w:rsid w:val="00D01985"/>
    <w:rsid w:val="00D05E85"/>
    <w:rsid w:val="00D122D1"/>
    <w:rsid w:val="00D13D2E"/>
    <w:rsid w:val="00D213B6"/>
    <w:rsid w:val="00D22DBE"/>
    <w:rsid w:val="00D2792F"/>
    <w:rsid w:val="00D27C0C"/>
    <w:rsid w:val="00D304E4"/>
    <w:rsid w:val="00D30A17"/>
    <w:rsid w:val="00D326C0"/>
    <w:rsid w:val="00D32D0B"/>
    <w:rsid w:val="00D33189"/>
    <w:rsid w:val="00D46CD2"/>
    <w:rsid w:val="00D47D0F"/>
    <w:rsid w:val="00D51600"/>
    <w:rsid w:val="00D5166D"/>
    <w:rsid w:val="00D52277"/>
    <w:rsid w:val="00D54410"/>
    <w:rsid w:val="00D5521C"/>
    <w:rsid w:val="00D55FCF"/>
    <w:rsid w:val="00D565C0"/>
    <w:rsid w:val="00D70A77"/>
    <w:rsid w:val="00D733F2"/>
    <w:rsid w:val="00D760FC"/>
    <w:rsid w:val="00D7723C"/>
    <w:rsid w:val="00D8399E"/>
    <w:rsid w:val="00D843FE"/>
    <w:rsid w:val="00D856B2"/>
    <w:rsid w:val="00D87EDC"/>
    <w:rsid w:val="00D907FC"/>
    <w:rsid w:val="00D91207"/>
    <w:rsid w:val="00D938E2"/>
    <w:rsid w:val="00D9421E"/>
    <w:rsid w:val="00D94A71"/>
    <w:rsid w:val="00D951D7"/>
    <w:rsid w:val="00D95584"/>
    <w:rsid w:val="00D95AB7"/>
    <w:rsid w:val="00D9647F"/>
    <w:rsid w:val="00D96819"/>
    <w:rsid w:val="00DA1A9E"/>
    <w:rsid w:val="00DA3533"/>
    <w:rsid w:val="00DA36C8"/>
    <w:rsid w:val="00DA6B94"/>
    <w:rsid w:val="00DB1148"/>
    <w:rsid w:val="00DB187B"/>
    <w:rsid w:val="00DB3FF6"/>
    <w:rsid w:val="00DB449A"/>
    <w:rsid w:val="00DB65AC"/>
    <w:rsid w:val="00DC130C"/>
    <w:rsid w:val="00DC249C"/>
    <w:rsid w:val="00DC4D92"/>
    <w:rsid w:val="00DC4FA8"/>
    <w:rsid w:val="00DC5E41"/>
    <w:rsid w:val="00DC76A0"/>
    <w:rsid w:val="00DD0508"/>
    <w:rsid w:val="00DD4554"/>
    <w:rsid w:val="00DD5AE0"/>
    <w:rsid w:val="00DD60B0"/>
    <w:rsid w:val="00DD63AB"/>
    <w:rsid w:val="00DD7B1F"/>
    <w:rsid w:val="00DE008B"/>
    <w:rsid w:val="00DE4DD2"/>
    <w:rsid w:val="00DE54F8"/>
    <w:rsid w:val="00DE6677"/>
    <w:rsid w:val="00DE7F2A"/>
    <w:rsid w:val="00DF5EE8"/>
    <w:rsid w:val="00E01FBA"/>
    <w:rsid w:val="00E06E5C"/>
    <w:rsid w:val="00E07BC3"/>
    <w:rsid w:val="00E11FD8"/>
    <w:rsid w:val="00E13F6C"/>
    <w:rsid w:val="00E14BE2"/>
    <w:rsid w:val="00E15BEE"/>
    <w:rsid w:val="00E16E0C"/>
    <w:rsid w:val="00E24A92"/>
    <w:rsid w:val="00E264AA"/>
    <w:rsid w:val="00E30FB9"/>
    <w:rsid w:val="00E3143E"/>
    <w:rsid w:val="00E31CFD"/>
    <w:rsid w:val="00E37288"/>
    <w:rsid w:val="00E42E14"/>
    <w:rsid w:val="00E43072"/>
    <w:rsid w:val="00E44833"/>
    <w:rsid w:val="00E44A5E"/>
    <w:rsid w:val="00E46988"/>
    <w:rsid w:val="00E5287C"/>
    <w:rsid w:val="00E535B5"/>
    <w:rsid w:val="00E5397F"/>
    <w:rsid w:val="00E54343"/>
    <w:rsid w:val="00E55FA1"/>
    <w:rsid w:val="00E63524"/>
    <w:rsid w:val="00E64949"/>
    <w:rsid w:val="00E6672E"/>
    <w:rsid w:val="00E674ED"/>
    <w:rsid w:val="00E70064"/>
    <w:rsid w:val="00E711A1"/>
    <w:rsid w:val="00E73671"/>
    <w:rsid w:val="00E77EDF"/>
    <w:rsid w:val="00E8183A"/>
    <w:rsid w:val="00E81A09"/>
    <w:rsid w:val="00E82033"/>
    <w:rsid w:val="00E842D8"/>
    <w:rsid w:val="00E9000F"/>
    <w:rsid w:val="00E950E9"/>
    <w:rsid w:val="00E979BC"/>
    <w:rsid w:val="00EA3224"/>
    <w:rsid w:val="00EA7D56"/>
    <w:rsid w:val="00EB0481"/>
    <w:rsid w:val="00EB1A49"/>
    <w:rsid w:val="00EB1C1B"/>
    <w:rsid w:val="00EB3374"/>
    <w:rsid w:val="00EB5488"/>
    <w:rsid w:val="00EB61E1"/>
    <w:rsid w:val="00EB7718"/>
    <w:rsid w:val="00EC0B7E"/>
    <w:rsid w:val="00EC3706"/>
    <w:rsid w:val="00EC6960"/>
    <w:rsid w:val="00ED10AD"/>
    <w:rsid w:val="00ED45AC"/>
    <w:rsid w:val="00ED4722"/>
    <w:rsid w:val="00ED60B0"/>
    <w:rsid w:val="00ED6D5C"/>
    <w:rsid w:val="00EE3A6A"/>
    <w:rsid w:val="00EE447B"/>
    <w:rsid w:val="00EE4B41"/>
    <w:rsid w:val="00EF0738"/>
    <w:rsid w:val="00EF3352"/>
    <w:rsid w:val="00EF77C8"/>
    <w:rsid w:val="00F01094"/>
    <w:rsid w:val="00F014D7"/>
    <w:rsid w:val="00F02FAF"/>
    <w:rsid w:val="00F03D45"/>
    <w:rsid w:val="00F04293"/>
    <w:rsid w:val="00F05327"/>
    <w:rsid w:val="00F05B63"/>
    <w:rsid w:val="00F05F24"/>
    <w:rsid w:val="00F06B59"/>
    <w:rsid w:val="00F1047B"/>
    <w:rsid w:val="00F12C5A"/>
    <w:rsid w:val="00F13266"/>
    <w:rsid w:val="00F14428"/>
    <w:rsid w:val="00F14443"/>
    <w:rsid w:val="00F21A36"/>
    <w:rsid w:val="00F2354A"/>
    <w:rsid w:val="00F2396A"/>
    <w:rsid w:val="00F2642A"/>
    <w:rsid w:val="00F3222E"/>
    <w:rsid w:val="00F341D8"/>
    <w:rsid w:val="00F353A4"/>
    <w:rsid w:val="00F3607E"/>
    <w:rsid w:val="00F36F46"/>
    <w:rsid w:val="00F427C0"/>
    <w:rsid w:val="00F4449F"/>
    <w:rsid w:val="00F517F4"/>
    <w:rsid w:val="00F544A8"/>
    <w:rsid w:val="00F5640D"/>
    <w:rsid w:val="00F5795E"/>
    <w:rsid w:val="00F60D34"/>
    <w:rsid w:val="00F62E18"/>
    <w:rsid w:val="00F62EA4"/>
    <w:rsid w:val="00F633BE"/>
    <w:rsid w:val="00F653A8"/>
    <w:rsid w:val="00F65FA0"/>
    <w:rsid w:val="00F67593"/>
    <w:rsid w:val="00F7063C"/>
    <w:rsid w:val="00F711CC"/>
    <w:rsid w:val="00F75099"/>
    <w:rsid w:val="00F769FE"/>
    <w:rsid w:val="00F8034F"/>
    <w:rsid w:val="00F80B8C"/>
    <w:rsid w:val="00F8408E"/>
    <w:rsid w:val="00F9002B"/>
    <w:rsid w:val="00F910C7"/>
    <w:rsid w:val="00F91980"/>
    <w:rsid w:val="00F92726"/>
    <w:rsid w:val="00F95BF3"/>
    <w:rsid w:val="00FA1516"/>
    <w:rsid w:val="00FA29B9"/>
    <w:rsid w:val="00FA334A"/>
    <w:rsid w:val="00FA422B"/>
    <w:rsid w:val="00FA5D2E"/>
    <w:rsid w:val="00FA7DF2"/>
    <w:rsid w:val="00FB0378"/>
    <w:rsid w:val="00FB0705"/>
    <w:rsid w:val="00FB0F7A"/>
    <w:rsid w:val="00FB2074"/>
    <w:rsid w:val="00FB4554"/>
    <w:rsid w:val="00FB6894"/>
    <w:rsid w:val="00FB7664"/>
    <w:rsid w:val="00FC1E62"/>
    <w:rsid w:val="00FC1F4F"/>
    <w:rsid w:val="00FC27A2"/>
    <w:rsid w:val="00FC4A13"/>
    <w:rsid w:val="00FC4CFB"/>
    <w:rsid w:val="00FD0B63"/>
    <w:rsid w:val="00FD23E9"/>
    <w:rsid w:val="00FD2FF7"/>
    <w:rsid w:val="00FE53B9"/>
    <w:rsid w:val="00FE6DF6"/>
    <w:rsid w:val="00FF005A"/>
    <w:rsid w:val="00FF32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8024"/>
  <w15:chartTrackingRefBased/>
  <w15:docId w15:val="{048A7EE3-F1E6-4090-867B-91BEDBD6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544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F544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476D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unhideWhenUsed/>
    <w:qFormat/>
    <w:rsid w:val="00A338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347E4C"/>
    <w:pPr>
      <w:spacing w:after="0" w:line="240" w:lineRule="auto"/>
    </w:pPr>
    <w:rPr>
      <w:noProof/>
      <w:color w:val="000000"/>
      <w:kern w:val="28"/>
      <w:sz w:val="24"/>
    </w:rPr>
  </w:style>
  <w:style w:type="character" w:customStyle="1" w:styleId="KehatekstMrk">
    <w:name w:val="Kehatekst Märk"/>
    <w:link w:val="Kehatekst"/>
    <w:rsid w:val="00347E4C"/>
    <w:rPr>
      <w:noProof/>
      <w:color w:val="000000"/>
      <w:kern w:val="28"/>
      <w:sz w:val="24"/>
    </w:rPr>
  </w:style>
  <w:style w:type="paragraph" w:styleId="Loendilik">
    <w:name w:val="List Paragraph"/>
    <w:basedOn w:val="Normaallaad"/>
    <w:uiPriority w:val="34"/>
    <w:qFormat/>
    <w:rsid w:val="00F544A8"/>
    <w:pPr>
      <w:ind w:left="720"/>
      <w:contextualSpacing/>
    </w:pPr>
  </w:style>
  <w:style w:type="character" w:customStyle="1" w:styleId="Pealkiri1Mrk">
    <w:name w:val="Pealkiri 1 Märk"/>
    <w:basedOn w:val="Liguvaikefont"/>
    <w:link w:val="Pealkiri1"/>
    <w:uiPriority w:val="9"/>
    <w:rsid w:val="00F544A8"/>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F544A8"/>
    <w:rPr>
      <w:rFonts w:asciiTheme="majorHAnsi" w:eastAsiaTheme="majorEastAsia" w:hAnsiTheme="majorHAnsi" w:cstheme="majorBidi"/>
      <w:color w:val="2F5496" w:themeColor="accent1" w:themeShade="BF"/>
      <w:sz w:val="26"/>
      <w:szCs w:val="26"/>
    </w:rPr>
  </w:style>
  <w:style w:type="paragraph" w:styleId="Pealdis">
    <w:name w:val="caption"/>
    <w:basedOn w:val="Normaallaad"/>
    <w:next w:val="Normaallaad"/>
    <w:uiPriority w:val="35"/>
    <w:unhideWhenUsed/>
    <w:qFormat/>
    <w:rsid w:val="00B01564"/>
    <w:pPr>
      <w:spacing w:after="200" w:line="240" w:lineRule="auto"/>
    </w:pPr>
    <w:rPr>
      <w:i/>
      <w:iCs/>
      <w:color w:val="44546A" w:themeColor="text2"/>
      <w:sz w:val="18"/>
      <w:szCs w:val="18"/>
    </w:rPr>
  </w:style>
  <w:style w:type="character" w:styleId="Hperlink">
    <w:name w:val="Hyperlink"/>
    <w:basedOn w:val="Liguvaikefont"/>
    <w:uiPriority w:val="99"/>
    <w:unhideWhenUsed/>
    <w:rsid w:val="00612BC3"/>
    <w:rPr>
      <w:color w:val="0000FF"/>
      <w:u w:val="single"/>
    </w:rPr>
  </w:style>
  <w:style w:type="character" w:styleId="Lahendamatamainimine">
    <w:name w:val="Unresolved Mention"/>
    <w:basedOn w:val="Liguvaikefont"/>
    <w:uiPriority w:val="99"/>
    <w:semiHidden/>
    <w:unhideWhenUsed/>
    <w:rsid w:val="004A1E31"/>
    <w:rPr>
      <w:color w:val="605E5C"/>
      <w:shd w:val="clear" w:color="auto" w:fill="E1DFDD"/>
    </w:rPr>
  </w:style>
  <w:style w:type="character" w:customStyle="1" w:styleId="Pealkiri3Mrk">
    <w:name w:val="Pealkiri 3 Märk"/>
    <w:basedOn w:val="Liguvaikefont"/>
    <w:link w:val="Pealkiri3"/>
    <w:uiPriority w:val="9"/>
    <w:rsid w:val="00476D14"/>
    <w:rPr>
      <w:rFonts w:asciiTheme="majorHAnsi" w:eastAsiaTheme="majorEastAsia" w:hAnsiTheme="majorHAnsi" w:cstheme="majorBidi"/>
      <w:color w:val="1F3763" w:themeColor="accent1" w:themeShade="7F"/>
      <w:sz w:val="24"/>
      <w:szCs w:val="24"/>
    </w:rPr>
  </w:style>
  <w:style w:type="table" w:styleId="Kontuurtabel">
    <w:name w:val="Table Grid"/>
    <w:basedOn w:val="Normaaltabel"/>
    <w:uiPriority w:val="39"/>
    <w:rsid w:val="008C6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287DC0"/>
    <w:pPr>
      <w:spacing w:after="0" w:line="240" w:lineRule="auto"/>
    </w:pPr>
  </w:style>
  <w:style w:type="paragraph" w:styleId="Sisukorrapealkiri">
    <w:name w:val="TOC Heading"/>
    <w:basedOn w:val="Pealkiri1"/>
    <w:next w:val="Normaallaad"/>
    <w:uiPriority w:val="39"/>
    <w:unhideWhenUsed/>
    <w:qFormat/>
    <w:rsid w:val="0001647C"/>
    <w:pPr>
      <w:outlineLvl w:val="9"/>
    </w:pPr>
    <w:rPr>
      <w:lang w:eastAsia="et-EE"/>
    </w:rPr>
  </w:style>
  <w:style w:type="paragraph" w:styleId="SK1">
    <w:name w:val="toc 1"/>
    <w:basedOn w:val="Normaallaad"/>
    <w:next w:val="Normaallaad"/>
    <w:autoRedefine/>
    <w:uiPriority w:val="39"/>
    <w:unhideWhenUsed/>
    <w:rsid w:val="0001647C"/>
    <w:pPr>
      <w:spacing w:after="100"/>
    </w:pPr>
  </w:style>
  <w:style w:type="paragraph" w:styleId="SK2">
    <w:name w:val="toc 2"/>
    <w:basedOn w:val="Normaallaad"/>
    <w:next w:val="Normaallaad"/>
    <w:autoRedefine/>
    <w:uiPriority w:val="39"/>
    <w:unhideWhenUsed/>
    <w:rsid w:val="0001647C"/>
    <w:pPr>
      <w:spacing w:after="100"/>
      <w:ind w:left="220"/>
    </w:pPr>
  </w:style>
  <w:style w:type="paragraph" w:styleId="SK3">
    <w:name w:val="toc 3"/>
    <w:basedOn w:val="Normaallaad"/>
    <w:next w:val="Normaallaad"/>
    <w:autoRedefine/>
    <w:uiPriority w:val="39"/>
    <w:unhideWhenUsed/>
    <w:rsid w:val="009E2312"/>
    <w:pPr>
      <w:tabs>
        <w:tab w:val="right" w:leader="dot" w:pos="9062"/>
      </w:tabs>
      <w:spacing w:after="100"/>
      <w:ind w:left="440"/>
      <w:jc w:val="both"/>
    </w:pPr>
  </w:style>
  <w:style w:type="character" w:customStyle="1" w:styleId="Pealkiri4Mrk">
    <w:name w:val="Pealkiri 4 Märk"/>
    <w:basedOn w:val="Liguvaikefont"/>
    <w:link w:val="Pealkiri4"/>
    <w:uiPriority w:val="9"/>
    <w:rsid w:val="00A338E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5737">
      <w:bodyDiv w:val="1"/>
      <w:marLeft w:val="0"/>
      <w:marRight w:val="0"/>
      <w:marTop w:val="0"/>
      <w:marBottom w:val="0"/>
      <w:divBdr>
        <w:top w:val="none" w:sz="0" w:space="0" w:color="auto"/>
        <w:left w:val="none" w:sz="0" w:space="0" w:color="auto"/>
        <w:bottom w:val="none" w:sz="0" w:space="0" w:color="auto"/>
        <w:right w:val="none" w:sz="0" w:space="0" w:color="auto"/>
      </w:divBdr>
    </w:div>
    <w:div w:id="569539927">
      <w:bodyDiv w:val="1"/>
      <w:marLeft w:val="0"/>
      <w:marRight w:val="0"/>
      <w:marTop w:val="0"/>
      <w:marBottom w:val="0"/>
      <w:divBdr>
        <w:top w:val="none" w:sz="0" w:space="0" w:color="auto"/>
        <w:left w:val="none" w:sz="0" w:space="0" w:color="auto"/>
        <w:bottom w:val="none" w:sz="0" w:space="0" w:color="auto"/>
        <w:right w:val="none" w:sz="0" w:space="0" w:color="auto"/>
      </w:divBdr>
    </w:div>
    <w:div w:id="819150304">
      <w:bodyDiv w:val="1"/>
      <w:marLeft w:val="0"/>
      <w:marRight w:val="0"/>
      <w:marTop w:val="0"/>
      <w:marBottom w:val="0"/>
      <w:divBdr>
        <w:top w:val="none" w:sz="0" w:space="0" w:color="auto"/>
        <w:left w:val="none" w:sz="0" w:space="0" w:color="auto"/>
        <w:bottom w:val="none" w:sz="0" w:space="0" w:color="auto"/>
        <w:right w:val="none" w:sz="0" w:space="0" w:color="auto"/>
      </w:divBdr>
    </w:div>
    <w:div w:id="988168700">
      <w:bodyDiv w:val="1"/>
      <w:marLeft w:val="0"/>
      <w:marRight w:val="0"/>
      <w:marTop w:val="0"/>
      <w:marBottom w:val="0"/>
      <w:divBdr>
        <w:top w:val="none" w:sz="0" w:space="0" w:color="auto"/>
        <w:left w:val="none" w:sz="0" w:space="0" w:color="auto"/>
        <w:bottom w:val="none" w:sz="0" w:space="0" w:color="auto"/>
        <w:right w:val="none" w:sz="0" w:space="0" w:color="auto"/>
      </w:divBdr>
    </w:div>
    <w:div w:id="20543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groups/me/reports/92d55172-a53c-475f-a0a1-dffa07b5aacd/ReportSection?experience=power-bi" TargetMode="External"/><Relationship Id="rId18" Type="http://schemas.openxmlformats.org/officeDocument/2006/relationships/hyperlink" Target="https://www.lahtelasteaed.edu.ee/" TargetMode="External"/><Relationship Id="rId26" Type="http://schemas.openxmlformats.org/officeDocument/2006/relationships/hyperlink" Target="https://tabivere.edu.ee/" TargetMode="External"/><Relationship Id="rId39" Type="http://schemas.openxmlformats.org/officeDocument/2006/relationships/fontTable" Target="fontTable.xml"/><Relationship Id="rId21" Type="http://schemas.openxmlformats.org/officeDocument/2006/relationships/hyperlink" Target="https://muumimaja.ee/" TargetMode="External"/><Relationship Id="rId34" Type="http://schemas.openxmlformats.org/officeDocument/2006/relationships/hyperlink" Target="https://www.facebook.com/pages/category/Community/Maarja-Magdaleena-Noortekeskus-669111609966161/" TargetMode="External"/><Relationship Id="rId7" Type="http://schemas.openxmlformats.org/officeDocument/2006/relationships/chart" Target="charts/chart2.xml"/><Relationship Id="rId12" Type="http://schemas.openxmlformats.org/officeDocument/2006/relationships/hyperlink" Target="https://app.powerbi.com/groups/me/reports/88a13d93-0a33-466c-b9fe-2cde87052be8/ReportSection?experience=power-bi" TargetMode="External"/><Relationship Id="rId17" Type="http://schemas.openxmlformats.org/officeDocument/2006/relationships/hyperlink" Target="https://www.ripsik.ee/" TargetMode="External"/><Relationship Id="rId25" Type="http://schemas.openxmlformats.org/officeDocument/2006/relationships/hyperlink" Target="http://lahte.edu.ee/" TargetMode="External"/><Relationship Id="rId33" Type="http://schemas.openxmlformats.org/officeDocument/2006/relationships/hyperlink" Target="https://www.facebook.com/events/laeva-kultuurimaja/laeva-noortekeskus-5/2053088341440276/" TargetMode="External"/><Relationship Id="rId38" Type="http://schemas.openxmlformats.org/officeDocument/2006/relationships/hyperlink" Target="http://kultuur.tartuvald.ee/uldinfo" TargetMode="External"/><Relationship Id="rId2" Type="http://schemas.openxmlformats.org/officeDocument/2006/relationships/numbering" Target="numbering.xml"/><Relationship Id="rId16" Type="http://schemas.openxmlformats.org/officeDocument/2006/relationships/hyperlink" Target="http://korvela.edu.ee/" TargetMode="External"/><Relationship Id="rId20" Type="http://schemas.openxmlformats.org/officeDocument/2006/relationships/hyperlink" Target="https://tabiverelasteaed.ee/" TargetMode="External"/><Relationship Id="rId29" Type="http://schemas.openxmlformats.org/officeDocument/2006/relationships/hyperlink" Target="http://www.haridussilm.ee"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3.png"/><Relationship Id="rId24" Type="http://schemas.openxmlformats.org/officeDocument/2006/relationships/hyperlink" Target="https://www.korve.edu.ee/" TargetMode="External"/><Relationship Id="rId32" Type="http://schemas.openxmlformats.org/officeDocument/2006/relationships/hyperlink" Target="https://www.facebook.com/lahtenoortekeskus/" TargetMode="External"/><Relationship Id="rId37" Type="http://schemas.openxmlformats.org/officeDocument/2006/relationships/hyperlink" Target="http://www.tabivereperearst.edicy.c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5.png"/><Relationship Id="rId28" Type="http://schemas.openxmlformats.org/officeDocument/2006/relationships/hyperlink" Target="https://maarja.edu.ee/" TargetMode="External"/><Relationship Id="rId36" Type="http://schemas.openxmlformats.org/officeDocument/2006/relationships/hyperlink" Target="http://www.tvmk.ee/" TargetMode="External"/><Relationship Id="rId10" Type="http://schemas.openxmlformats.org/officeDocument/2006/relationships/image" Target="media/image2.png"/><Relationship Id="rId19" Type="http://schemas.openxmlformats.org/officeDocument/2006/relationships/hyperlink" Target="https://tabiverelasteaed.ee/" TargetMode="External"/><Relationship Id="rId31" Type="http://schemas.openxmlformats.org/officeDocument/2006/relationships/hyperlink" Target="https://www.facebook.com/tabiverenoorteka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haridussilm.ee/ee" TargetMode="External"/><Relationship Id="rId27" Type="http://schemas.openxmlformats.org/officeDocument/2006/relationships/hyperlink" Target="https://www.laeva.edu.ee/" TargetMode="External"/><Relationship Id="rId30" Type="http://schemas.openxmlformats.org/officeDocument/2006/relationships/hyperlink" Target="http://lahte.edu.ee/" TargetMode="External"/><Relationship Id="rId35" Type="http://schemas.openxmlformats.org/officeDocument/2006/relationships/hyperlink" Target="https://tartuvallaspordikool.ee/et" TargetMode="External"/><Relationship Id="rId8" Type="http://schemas.openxmlformats.org/officeDocument/2006/relationships/chart" Target="charts/chart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629221347331584"/>
          <c:y val="0.13005780346820808"/>
          <c:w val="0.54267919190847502"/>
          <c:h val="0.47773769969505248"/>
        </c:manualLayout>
      </c:layout>
      <c:lineChart>
        <c:grouping val="standard"/>
        <c:varyColors val="0"/>
        <c:ser>
          <c:idx val="1"/>
          <c:order val="1"/>
          <c:tx>
            <c:v>Rahvaarv</c:v>
          </c:tx>
          <c:spPr>
            <a:ln w="28575" cap="rnd">
              <a:solidFill>
                <a:schemeClr val="accent2"/>
              </a:solidFill>
              <a:round/>
            </a:ln>
            <a:effectLst/>
          </c:spPr>
          <c:marker>
            <c:symbol val="none"/>
          </c:marker>
          <c:cat>
            <c:numRef>
              <c:f>Leht1!$A$111:$A$116</c:f>
              <c:numCache>
                <c:formatCode>General</c:formatCode>
                <c:ptCount val="6"/>
                <c:pt idx="0">
                  <c:v>2018</c:v>
                </c:pt>
                <c:pt idx="1">
                  <c:v>2019</c:v>
                </c:pt>
                <c:pt idx="2">
                  <c:v>2020</c:v>
                </c:pt>
                <c:pt idx="3">
                  <c:v>2021</c:v>
                </c:pt>
                <c:pt idx="4">
                  <c:v>2022</c:v>
                </c:pt>
                <c:pt idx="5">
                  <c:v>2023</c:v>
                </c:pt>
              </c:numCache>
            </c:numRef>
          </c:cat>
          <c:val>
            <c:numRef>
              <c:f>Leht1!$B$111:$B$117</c:f>
              <c:numCache>
                <c:formatCode>General</c:formatCode>
                <c:ptCount val="7"/>
                <c:pt idx="0">
                  <c:v>10647</c:v>
                </c:pt>
                <c:pt idx="1">
                  <c:v>10941</c:v>
                </c:pt>
                <c:pt idx="2">
                  <c:v>11201</c:v>
                </c:pt>
                <c:pt idx="3">
                  <c:v>11590</c:v>
                </c:pt>
                <c:pt idx="4">
                  <c:v>12076</c:v>
                </c:pt>
                <c:pt idx="5">
                  <c:v>12747</c:v>
                </c:pt>
                <c:pt idx="6">
                  <c:v>13223</c:v>
                </c:pt>
              </c:numCache>
            </c:numRef>
          </c:val>
          <c:smooth val="0"/>
          <c:extLst>
            <c:ext xmlns:c16="http://schemas.microsoft.com/office/drawing/2014/chart" uri="{C3380CC4-5D6E-409C-BE32-E72D297353CC}">
              <c16:uniqueId val="{00000000-415C-4833-B1D9-615EE6AF5806}"/>
            </c:ext>
          </c:extLst>
        </c:ser>
        <c:dLbls>
          <c:showLegendKey val="0"/>
          <c:showVal val="0"/>
          <c:showCatName val="0"/>
          <c:showSerName val="0"/>
          <c:showPercent val="0"/>
          <c:showBubbleSize val="0"/>
        </c:dLbls>
        <c:marker val="1"/>
        <c:smooth val="0"/>
        <c:axId val="1693280719"/>
        <c:axId val="1189683631"/>
        <c:extLst>
          <c:ext xmlns:c15="http://schemas.microsoft.com/office/drawing/2012/chart" uri="{02D57815-91ED-43cb-92C2-25804820EDAC}">
            <c15:filteredLineSeries>
              <c15:ser>
                <c:idx val="0"/>
                <c:order val="0"/>
                <c:tx>
                  <c:strRef>
                    <c:extLst>
                      <c:ext uri="{02D57815-91ED-43cb-92C2-25804820EDAC}">
                        <c15:formulaRef>
                          <c15:sqref>Leht1!$A$110</c15:sqref>
                        </c15:formulaRef>
                      </c:ext>
                    </c:extLst>
                    <c:strCache>
                      <c:ptCount val="1"/>
                      <c:pt idx="0">
                        <c:v>Aasta</c:v>
                      </c:pt>
                    </c:strCache>
                  </c:strRef>
                </c:tx>
                <c:spPr>
                  <a:ln w="28575" cap="rnd">
                    <a:solidFill>
                      <a:schemeClr val="accent1"/>
                    </a:solidFill>
                    <a:round/>
                  </a:ln>
                  <a:effectLst/>
                </c:spPr>
                <c:marker>
                  <c:symbol val="none"/>
                </c:marker>
                <c:cat>
                  <c:numRef>
                    <c:extLst>
                      <c:ext uri="{02D57815-91ED-43cb-92C2-25804820EDAC}">
                        <c15:formulaRef>
                          <c15:sqref>Leht1!$A$111:$A$116</c15:sqref>
                        </c15:formulaRef>
                      </c:ext>
                    </c:extLst>
                    <c:numCache>
                      <c:formatCode>General</c:formatCode>
                      <c:ptCount val="6"/>
                      <c:pt idx="0">
                        <c:v>2018</c:v>
                      </c:pt>
                      <c:pt idx="1">
                        <c:v>2019</c:v>
                      </c:pt>
                      <c:pt idx="2">
                        <c:v>2020</c:v>
                      </c:pt>
                      <c:pt idx="3">
                        <c:v>2021</c:v>
                      </c:pt>
                      <c:pt idx="4">
                        <c:v>2022</c:v>
                      </c:pt>
                      <c:pt idx="5">
                        <c:v>2023</c:v>
                      </c:pt>
                    </c:numCache>
                  </c:numRef>
                </c:cat>
                <c:val>
                  <c:numRef>
                    <c:extLst>
                      <c:ext uri="{02D57815-91ED-43cb-92C2-25804820EDAC}">
                        <c15:formulaRef>
                          <c15:sqref>Leht1!$A$111:$A$117</c15:sqref>
                        </c15:formulaRef>
                      </c:ext>
                    </c:extLst>
                    <c:numCache>
                      <c:formatCode>General</c:formatCode>
                      <c:ptCount val="7"/>
                      <c:pt idx="0">
                        <c:v>2018</c:v>
                      </c:pt>
                      <c:pt idx="1">
                        <c:v>2019</c:v>
                      </c:pt>
                      <c:pt idx="2">
                        <c:v>2020</c:v>
                      </c:pt>
                      <c:pt idx="3">
                        <c:v>2021</c:v>
                      </c:pt>
                      <c:pt idx="4">
                        <c:v>2022</c:v>
                      </c:pt>
                      <c:pt idx="5">
                        <c:v>2023</c:v>
                      </c:pt>
                      <c:pt idx="6">
                        <c:v>2024</c:v>
                      </c:pt>
                    </c:numCache>
                  </c:numRef>
                </c:val>
                <c:smooth val="0"/>
                <c:extLst>
                  <c:ext xmlns:c16="http://schemas.microsoft.com/office/drawing/2014/chart" uri="{C3380CC4-5D6E-409C-BE32-E72D297353CC}">
                    <c16:uniqueId val="{00000002-415C-4833-B1D9-615EE6AF5806}"/>
                  </c:ext>
                </c:extLst>
              </c15:ser>
            </c15:filteredLineSeries>
          </c:ext>
        </c:extLst>
      </c:lineChart>
      <c:lineChart>
        <c:grouping val="standard"/>
        <c:varyColors val="0"/>
        <c:ser>
          <c:idx val="2"/>
          <c:order val="2"/>
          <c:tx>
            <c:v>Juurdekasv võrreldes eelmise aastaga</c:v>
          </c:tx>
          <c:spPr>
            <a:ln w="28575" cap="rnd">
              <a:solidFill>
                <a:schemeClr val="accent3"/>
              </a:solidFill>
              <a:round/>
            </a:ln>
            <a:effectLst/>
          </c:spPr>
          <c:marker>
            <c:symbol val="none"/>
          </c:marker>
          <c:val>
            <c:numRef>
              <c:f>Leht1!$C$111:$C$117</c:f>
              <c:numCache>
                <c:formatCode>General</c:formatCode>
                <c:ptCount val="7"/>
                <c:pt idx="1">
                  <c:v>294</c:v>
                </c:pt>
                <c:pt idx="2">
                  <c:v>260</c:v>
                </c:pt>
                <c:pt idx="3">
                  <c:v>389</c:v>
                </c:pt>
                <c:pt idx="4">
                  <c:v>486</c:v>
                </c:pt>
                <c:pt idx="5">
                  <c:v>671</c:v>
                </c:pt>
                <c:pt idx="6">
                  <c:v>476</c:v>
                </c:pt>
              </c:numCache>
            </c:numRef>
          </c:val>
          <c:smooth val="0"/>
          <c:extLst>
            <c:ext xmlns:c16="http://schemas.microsoft.com/office/drawing/2014/chart" uri="{C3380CC4-5D6E-409C-BE32-E72D297353CC}">
              <c16:uniqueId val="{00000001-415C-4833-B1D9-615EE6AF5806}"/>
            </c:ext>
          </c:extLst>
        </c:ser>
        <c:dLbls>
          <c:showLegendKey val="0"/>
          <c:showVal val="0"/>
          <c:showCatName val="0"/>
          <c:showSerName val="0"/>
          <c:showPercent val="0"/>
          <c:showBubbleSize val="0"/>
        </c:dLbls>
        <c:marker val="1"/>
        <c:smooth val="0"/>
        <c:axId val="833013663"/>
        <c:axId val="833012703"/>
      </c:lineChart>
      <c:catAx>
        <c:axId val="1693280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89683631"/>
        <c:crosses val="autoZero"/>
        <c:auto val="1"/>
        <c:lblAlgn val="ctr"/>
        <c:lblOffset val="100"/>
        <c:noMultiLvlLbl val="0"/>
      </c:catAx>
      <c:valAx>
        <c:axId val="11896836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Rahvaarv (inimest)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93280719"/>
        <c:crosses val="autoZero"/>
        <c:crossBetween val="between"/>
      </c:valAx>
      <c:valAx>
        <c:axId val="83301270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Aastane juurdekasv (inimest)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33013663"/>
        <c:crosses val="max"/>
        <c:crossBetween val="between"/>
      </c:valAx>
      <c:catAx>
        <c:axId val="833013663"/>
        <c:scaling>
          <c:orientation val="minMax"/>
        </c:scaling>
        <c:delete val="1"/>
        <c:axPos val="b"/>
        <c:majorTickMark val="out"/>
        <c:minorTickMark val="none"/>
        <c:tickLblPos val="nextTo"/>
        <c:crossAx val="833012703"/>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Loomulik iive Tartu vallas 2016-2023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Leht1!$B$18</c:f>
              <c:strCache>
                <c:ptCount val="1"/>
                <c:pt idx="0">
                  <c:v>Sünd</c:v>
                </c:pt>
              </c:strCache>
            </c:strRef>
          </c:tx>
          <c:spPr>
            <a:solidFill>
              <a:schemeClr val="accent1"/>
            </a:solidFill>
            <a:ln>
              <a:noFill/>
            </a:ln>
            <a:effectLst/>
          </c:spPr>
          <c:invertIfNegative val="0"/>
          <c:cat>
            <c:numRef>
              <c:f>Leht1!$A$19:$A$26</c:f>
              <c:numCache>
                <c:formatCode>General</c:formatCode>
                <c:ptCount val="8"/>
                <c:pt idx="0">
                  <c:v>2016</c:v>
                </c:pt>
                <c:pt idx="1">
                  <c:v>2017</c:v>
                </c:pt>
                <c:pt idx="2">
                  <c:v>2018</c:v>
                </c:pt>
                <c:pt idx="3">
                  <c:v>2019</c:v>
                </c:pt>
                <c:pt idx="4">
                  <c:v>2020</c:v>
                </c:pt>
                <c:pt idx="5">
                  <c:v>2021</c:v>
                </c:pt>
                <c:pt idx="6">
                  <c:v>2022</c:v>
                </c:pt>
                <c:pt idx="7">
                  <c:v>2023</c:v>
                </c:pt>
              </c:numCache>
            </c:numRef>
          </c:cat>
          <c:val>
            <c:numRef>
              <c:f>Leht1!$B$19:$B$26</c:f>
              <c:numCache>
                <c:formatCode>General</c:formatCode>
                <c:ptCount val="8"/>
                <c:pt idx="0">
                  <c:v>135</c:v>
                </c:pt>
                <c:pt idx="1">
                  <c:v>143</c:v>
                </c:pt>
                <c:pt idx="2">
                  <c:v>183</c:v>
                </c:pt>
                <c:pt idx="3">
                  <c:v>183</c:v>
                </c:pt>
                <c:pt idx="4">
                  <c:v>161</c:v>
                </c:pt>
                <c:pt idx="5">
                  <c:v>209</c:v>
                </c:pt>
                <c:pt idx="6">
                  <c:v>190</c:v>
                </c:pt>
                <c:pt idx="7">
                  <c:v>167</c:v>
                </c:pt>
              </c:numCache>
            </c:numRef>
          </c:val>
          <c:extLst>
            <c:ext xmlns:c16="http://schemas.microsoft.com/office/drawing/2014/chart" uri="{C3380CC4-5D6E-409C-BE32-E72D297353CC}">
              <c16:uniqueId val="{00000000-0E22-4E5A-A09A-859200BE9974}"/>
            </c:ext>
          </c:extLst>
        </c:ser>
        <c:ser>
          <c:idx val="1"/>
          <c:order val="1"/>
          <c:tx>
            <c:strRef>
              <c:f>Leht1!$C$18</c:f>
              <c:strCache>
                <c:ptCount val="1"/>
                <c:pt idx="0">
                  <c:v>Surm</c:v>
                </c:pt>
              </c:strCache>
            </c:strRef>
          </c:tx>
          <c:spPr>
            <a:solidFill>
              <a:schemeClr val="accent2"/>
            </a:solidFill>
            <a:ln>
              <a:noFill/>
            </a:ln>
            <a:effectLst/>
          </c:spPr>
          <c:invertIfNegative val="0"/>
          <c:cat>
            <c:numRef>
              <c:f>Leht1!$A$19:$A$26</c:f>
              <c:numCache>
                <c:formatCode>General</c:formatCode>
                <c:ptCount val="8"/>
                <c:pt idx="0">
                  <c:v>2016</c:v>
                </c:pt>
                <c:pt idx="1">
                  <c:v>2017</c:v>
                </c:pt>
                <c:pt idx="2">
                  <c:v>2018</c:v>
                </c:pt>
                <c:pt idx="3">
                  <c:v>2019</c:v>
                </c:pt>
                <c:pt idx="4">
                  <c:v>2020</c:v>
                </c:pt>
                <c:pt idx="5">
                  <c:v>2021</c:v>
                </c:pt>
                <c:pt idx="6">
                  <c:v>2022</c:v>
                </c:pt>
                <c:pt idx="7">
                  <c:v>2023</c:v>
                </c:pt>
              </c:numCache>
            </c:numRef>
          </c:cat>
          <c:val>
            <c:numRef>
              <c:f>Leht1!$C$19:$C$26</c:f>
              <c:numCache>
                <c:formatCode>General</c:formatCode>
                <c:ptCount val="8"/>
                <c:pt idx="0">
                  <c:v>-52</c:v>
                </c:pt>
                <c:pt idx="1">
                  <c:v>-53</c:v>
                </c:pt>
                <c:pt idx="2">
                  <c:v>-90</c:v>
                </c:pt>
                <c:pt idx="3">
                  <c:v>-113</c:v>
                </c:pt>
                <c:pt idx="4">
                  <c:v>-106</c:v>
                </c:pt>
                <c:pt idx="5">
                  <c:v>-144</c:v>
                </c:pt>
                <c:pt idx="6">
                  <c:v>-91</c:v>
                </c:pt>
                <c:pt idx="7">
                  <c:v>-85</c:v>
                </c:pt>
              </c:numCache>
            </c:numRef>
          </c:val>
          <c:extLst>
            <c:ext xmlns:c16="http://schemas.microsoft.com/office/drawing/2014/chart" uri="{C3380CC4-5D6E-409C-BE32-E72D297353CC}">
              <c16:uniqueId val="{00000001-0E22-4E5A-A09A-859200BE9974}"/>
            </c:ext>
          </c:extLst>
        </c:ser>
        <c:dLbls>
          <c:showLegendKey val="0"/>
          <c:showVal val="0"/>
          <c:showCatName val="0"/>
          <c:showSerName val="0"/>
          <c:showPercent val="0"/>
          <c:showBubbleSize val="0"/>
        </c:dLbls>
        <c:gapWidth val="150"/>
        <c:overlap val="100"/>
        <c:axId val="2069176911"/>
        <c:axId val="2069173583"/>
      </c:barChart>
      <c:lineChart>
        <c:grouping val="standard"/>
        <c:varyColors val="0"/>
        <c:ser>
          <c:idx val="2"/>
          <c:order val="2"/>
          <c:tx>
            <c:strRef>
              <c:f>Leht1!$D$18</c:f>
              <c:strCache>
                <c:ptCount val="1"/>
                <c:pt idx="0">
                  <c:v>loomulik iive</c:v>
                </c:pt>
              </c:strCache>
            </c:strRef>
          </c:tx>
          <c:spPr>
            <a:ln w="28575" cap="rnd">
              <a:solidFill>
                <a:schemeClr val="accent3"/>
              </a:solidFill>
              <a:round/>
            </a:ln>
            <a:effectLst/>
          </c:spPr>
          <c:marker>
            <c:symbol val="none"/>
          </c:marker>
          <c:cat>
            <c:numRef>
              <c:f>Leht1!$A$19:$A$26</c:f>
              <c:numCache>
                <c:formatCode>General</c:formatCode>
                <c:ptCount val="8"/>
                <c:pt idx="0">
                  <c:v>2016</c:v>
                </c:pt>
                <c:pt idx="1">
                  <c:v>2017</c:v>
                </c:pt>
                <c:pt idx="2">
                  <c:v>2018</c:v>
                </c:pt>
                <c:pt idx="3">
                  <c:v>2019</c:v>
                </c:pt>
                <c:pt idx="4">
                  <c:v>2020</c:v>
                </c:pt>
                <c:pt idx="5">
                  <c:v>2021</c:v>
                </c:pt>
                <c:pt idx="6">
                  <c:v>2022</c:v>
                </c:pt>
                <c:pt idx="7">
                  <c:v>2023</c:v>
                </c:pt>
              </c:numCache>
            </c:numRef>
          </c:cat>
          <c:val>
            <c:numRef>
              <c:f>Leht1!$D$19:$D$26</c:f>
              <c:numCache>
                <c:formatCode>General</c:formatCode>
                <c:ptCount val="8"/>
                <c:pt idx="0">
                  <c:v>83</c:v>
                </c:pt>
                <c:pt idx="1">
                  <c:v>90</c:v>
                </c:pt>
                <c:pt idx="2">
                  <c:v>93</c:v>
                </c:pt>
                <c:pt idx="3">
                  <c:v>70</c:v>
                </c:pt>
                <c:pt idx="4">
                  <c:v>55</c:v>
                </c:pt>
                <c:pt idx="5">
                  <c:v>65</c:v>
                </c:pt>
                <c:pt idx="6">
                  <c:v>99</c:v>
                </c:pt>
                <c:pt idx="7">
                  <c:v>82</c:v>
                </c:pt>
              </c:numCache>
            </c:numRef>
          </c:val>
          <c:smooth val="0"/>
          <c:extLst>
            <c:ext xmlns:c16="http://schemas.microsoft.com/office/drawing/2014/chart" uri="{C3380CC4-5D6E-409C-BE32-E72D297353CC}">
              <c16:uniqueId val="{00000002-0E22-4E5A-A09A-859200BE9974}"/>
            </c:ext>
          </c:extLst>
        </c:ser>
        <c:dLbls>
          <c:showLegendKey val="0"/>
          <c:showVal val="0"/>
          <c:showCatName val="0"/>
          <c:showSerName val="0"/>
          <c:showPercent val="0"/>
          <c:showBubbleSize val="0"/>
        </c:dLbls>
        <c:marker val="1"/>
        <c:smooth val="0"/>
        <c:axId val="2069176911"/>
        <c:axId val="2069173583"/>
      </c:lineChart>
      <c:catAx>
        <c:axId val="20691769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69173583"/>
        <c:crosses val="autoZero"/>
        <c:auto val="1"/>
        <c:lblAlgn val="ctr"/>
        <c:lblOffset val="100"/>
        <c:noMultiLvlLbl val="0"/>
      </c:catAx>
      <c:valAx>
        <c:axId val="2069173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69176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937445319335084E-2"/>
          <c:y val="3.7096883997109052E-2"/>
          <c:w val="0.89706255468066487"/>
          <c:h val="0.84710445967672354"/>
        </c:manualLayout>
      </c:layout>
      <c:barChart>
        <c:barDir val="bar"/>
        <c:grouping val="clustered"/>
        <c:varyColors val="0"/>
        <c:ser>
          <c:idx val="0"/>
          <c:order val="0"/>
          <c:tx>
            <c:strRef>
              <c:f>'seisuga 01.01.2023'!$IG$7</c:f>
              <c:strCache>
                <c:ptCount val="1"/>
                <c:pt idx="0">
                  <c:v>N</c:v>
                </c:pt>
              </c:strCache>
            </c:strRef>
          </c:tx>
          <c:spPr>
            <a:solidFill>
              <a:schemeClr val="accent1"/>
            </a:solidFill>
            <a:ln>
              <a:noFill/>
            </a:ln>
            <a:effectLst/>
          </c:spPr>
          <c:invertIfNegative val="0"/>
          <c:val>
            <c:numRef>
              <c:f>'seisuga 01.01.2023'!$IG$8:$IG$108</c:f>
              <c:numCache>
                <c:formatCode>General</c:formatCode>
                <c:ptCount val="101"/>
                <c:pt idx="0">
                  <c:v>-96</c:v>
                </c:pt>
                <c:pt idx="1">
                  <c:v>-103</c:v>
                </c:pt>
                <c:pt idx="2">
                  <c:v>-88</c:v>
                </c:pt>
                <c:pt idx="3">
                  <c:v>-116</c:v>
                </c:pt>
                <c:pt idx="4">
                  <c:v>-112</c:v>
                </c:pt>
                <c:pt idx="5">
                  <c:v>-88</c:v>
                </c:pt>
                <c:pt idx="6">
                  <c:v>-96</c:v>
                </c:pt>
                <c:pt idx="7">
                  <c:v>-91</c:v>
                </c:pt>
                <c:pt idx="8">
                  <c:v>-84</c:v>
                </c:pt>
                <c:pt idx="9">
                  <c:v>-82</c:v>
                </c:pt>
                <c:pt idx="10">
                  <c:v>-76</c:v>
                </c:pt>
                <c:pt idx="11">
                  <c:v>-74</c:v>
                </c:pt>
                <c:pt idx="12">
                  <c:v>-71</c:v>
                </c:pt>
                <c:pt idx="13">
                  <c:v>-85</c:v>
                </c:pt>
                <c:pt idx="14">
                  <c:v>-78</c:v>
                </c:pt>
                <c:pt idx="15">
                  <c:v>-86</c:v>
                </c:pt>
                <c:pt idx="16">
                  <c:v>-73</c:v>
                </c:pt>
                <c:pt idx="17">
                  <c:v>-70</c:v>
                </c:pt>
                <c:pt idx="18">
                  <c:v>-69</c:v>
                </c:pt>
                <c:pt idx="19">
                  <c:v>-59</c:v>
                </c:pt>
                <c:pt idx="20">
                  <c:v>-54</c:v>
                </c:pt>
                <c:pt idx="21">
                  <c:v>-46</c:v>
                </c:pt>
                <c:pt idx="22">
                  <c:v>-62</c:v>
                </c:pt>
                <c:pt idx="23">
                  <c:v>-64</c:v>
                </c:pt>
                <c:pt idx="24">
                  <c:v>-66</c:v>
                </c:pt>
                <c:pt idx="25">
                  <c:v>-64</c:v>
                </c:pt>
                <c:pt idx="26">
                  <c:v>-95</c:v>
                </c:pt>
                <c:pt idx="27">
                  <c:v>-95</c:v>
                </c:pt>
                <c:pt idx="28">
                  <c:v>-72</c:v>
                </c:pt>
                <c:pt idx="29">
                  <c:v>-87</c:v>
                </c:pt>
                <c:pt idx="30">
                  <c:v>-108</c:v>
                </c:pt>
                <c:pt idx="31">
                  <c:v>-96</c:v>
                </c:pt>
                <c:pt idx="32">
                  <c:v>-128</c:v>
                </c:pt>
                <c:pt idx="33">
                  <c:v>-117</c:v>
                </c:pt>
                <c:pt idx="34">
                  <c:v>-117</c:v>
                </c:pt>
                <c:pt idx="35">
                  <c:v>-96</c:v>
                </c:pt>
                <c:pt idx="36">
                  <c:v>-110</c:v>
                </c:pt>
                <c:pt idx="37">
                  <c:v>-103</c:v>
                </c:pt>
                <c:pt idx="38">
                  <c:v>-117</c:v>
                </c:pt>
                <c:pt idx="39">
                  <c:v>-100</c:v>
                </c:pt>
                <c:pt idx="40">
                  <c:v>-94</c:v>
                </c:pt>
                <c:pt idx="41">
                  <c:v>-86</c:v>
                </c:pt>
                <c:pt idx="42">
                  <c:v>-102</c:v>
                </c:pt>
                <c:pt idx="43">
                  <c:v>-76</c:v>
                </c:pt>
                <c:pt idx="44">
                  <c:v>-84</c:v>
                </c:pt>
                <c:pt idx="45">
                  <c:v>-64</c:v>
                </c:pt>
                <c:pt idx="46">
                  <c:v>-69</c:v>
                </c:pt>
                <c:pt idx="47">
                  <c:v>-73</c:v>
                </c:pt>
                <c:pt idx="48">
                  <c:v>-84</c:v>
                </c:pt>
                <c:pt idx="49">
                  <c:v>-81</c:v>
                </c:pt>
                <c:pt idx="50">
                  <c:v>-74</c:v>
                </c:pt>
                <c:pt idx="51">
                  <c:v>-83</c:v>
                </c:pt>
                <c:pt idx="52">
                  <c:v>-100</c:v>
                </c:pt>
                <c:pt idx="53">
                  <c:v>-77</c:v>
                </c:pt>
                <c:pt idx="54">
                  <c:v>-61</c:v>
                </c:pt>
                <c:pt idx="55">
                  <c:v>-67</c:v>
                </c:pt>
                <c:pt idx="56">
                  <c:v>-72</c:v>
                </c:pt>
                <c:pt idx="57">
                  <c:v>-68</c:v>
                </c:pt>
                <c:pt idx="58">
                  <c:v>-64</c:v>
                </c:pt>
                <c:pt idx="59">
                  <c:v>-62</c:v>
                </c:pt>
                <c:pt idx="60">
                  <c:v>-60</c:v>
                </c:pt>
                <c:pt idx="61">
                  <c:v>-58</c:v>
                </c:pt>
                <c:pt idx="62">
                  <c:v>-64</c:v>
                </c:pt>
                <c:pt idx="63">
                  <c:v>-65</c:v>
                </c:pt>
                <c:pt idx="64">
                  <c:v>-54</c:v>
                </c:pt>
                <c:pt idx="65">
                  <c:v>-48</c:v>
                </c:pt>
                <c:pt idx="66">
                  <c:v>-57</c:v>
                </c:pt>
                <c:pt idx="67">
                  <c:v>-55</c:v>
                </c:pt>
                <c:pt idx="68">
                  <c:v>-53</c:v>
                </c:pt>
                <c:pt idx="69">
                  <c:v>-52</c:v>
                </c:pt>
                <c:pt idx="70">
                  <c:v>-41</c:v>
                </c:pt>
                <c:pt idx="71">
                  <c:v>-44</c:v>
                </c:pt>
                <c:pt idx="72">
                  <c:v>-54</c:v>
                </c:pt>
                <c:pt idx="73">
                  <c:v>-47</c:v>
                </c:pt>
                <c:pt idx="74">
                  <c:v>-37</c:v>
                </c:pt>
                <c:pt idx="75">
                  <c:v>-43</c:v>
                </c:pt>
                <c:pt idx="76">
                  <c:v>-46</c:v>
                </c:pt>
                <c:pt idx="77">
                  <c:v>-39</c:v>
                </c:pt>
                <c:pt idx="78">
                  <c:v>-33</c:v>
                </c:pt>
                <c:pt idx="79">
                  <c:v>-37</c:v>
                </c:pt>
                <c:pt idx="80">
                  <c:v>-43</c:v>
                </c:pt>
                <c:pt idx="81">
                  <c:v>-39</c:v>
                </c:pt>
                <c:pt idx="82">
                  <c:v>-22</c:v>
                </c:pt>
                <c:pt idx="83">
                  <c:v>-32</c:v>
                </c:pt>
                <c:pt idx="84">
                  <c:v>-38</c:v>
                </c:pt>
                <c:pt idx="85">
                  <c:v>-25</c:v>
                </c:pt>
                <c:pt idx="86">
                  <c:v>-30</c:v>
                </c:pt>
                <c:pt idx="87">
                  <c:v>-25</c:v>
                </c:pt>
                <c:pt idx="88">
                  <c:v>-15</c:v>
                </c:pt>
                <c:pt idx="89">
                  <c:v>-10</c:v>
                </c:pt>
                <c:pt idx="90">
                  <c:v>-9</c:v>
                </c:pt>
                <c:pt idx="91">
                  <c:v>-8</c:v>
                </c:pt>
                <c:pt idx="92">
                  <c:v>-9</c:v>
                </c:pt>
                <c:pt idx="93">
                  <c:v>-6</c:v>
                </c:pt>
                <c:pt idx="94">
                  <c:v>-4</c:v>
                </c:pt>
                <c:pt idx="95">
                  <c:v>-6</c:v>
                </c:pt>
                <c:pt idx="96">
                  <c:v>-1</c:v>
                </c:pt>
                <c:pt idx="97">
                  <c:v>-1</c:v>
                </c:pt>
                <c:pt idx="98">
                  <c:v>-5</c:v>
                </c:pt>
                <c:pt idx="99">
                  <c:v>-2</c:v>
                </c:pt>
                <c:pt idx="100">
                  <c:v>-1</c:v>
                </c:pt>
              </c:numCache>
            </c:numRef>
          </c:val>
          <c:extLst>
            <c:ext xmlns:c16="http://schemas.microsoft.com/office/drawing/2014/chart" uri="{C3380CC4-5D6E-409C-BE32-E72D297353CC}">
              <c16:uniqueId val="{00000000-7383-4CDD-A6EE-E208F47AE240}"/>
            </c:ext>
          </c:extLst>
        </c:ser>
        <c:ser>
          <c:idx val="1"/>
          <c:order val="1"/>
          <c:tx>
            <c:strRef>
              <c:f>'seisuga 01.01.2023'!$IH$7</c:f>
              <c:strCache>
                <c:ptCount val="1"/>
                <c:pt idx="0">
                  <c:v>M</c:v>
                </c:pt>
              </c:strCache>
            </c:strRef>
          </c:tx>
          <c:spPr>
            <a:solidFill>
              <a:schemeClr val="accent2"/>
            </a:solidFill>
            <a:ln>
              <a:noFill/>
            </a:ln>
            <a:effectLst/>
          </c:spPr>
          <c:invertIfNegative val="0"/>
          <c:val>
            <c:numRef>
              <c:f>'seisuga 01.01.2023'!$IH$8:$IH$108</c:f>
              <c:numCache>
                <c:formatCode>General</c:formatCode>
                <c:ptCount val="101"/>
                <c:pt idx="0">
                  <c:v>83</c:v>
                </c:pt>
                <c:pt idx="1">
                  <c:v>107</c:v>
                </c:pt>
                <c:pt idx="2">
                  <c:v>103</c:v>
                </c:pt>
                <c:pt idx="3">
                  <c:v>83</c:v>
                </c:pt>
                <c:pt idx="4">
                  <c:v>119</c:v>
                </c:pt>
                <c:pt idx="5">
                  <c:v>94</c:v>
                </c:pt>
                <c:pt idx="6">
                  <c:v>102</c:v>
                </c:pt>
                <c:pt idx="7">
                  <c:v>94</c:v>
                </c:pt>
                <c:pt idx="8">
                  <c:v>98</c:v>
                </c:pt>
                <c:pt idx="9">
                  <c:v>67</c:v>
                </c:pt>
                <c:pt idx="10">
                  <c:v>90</c:v>
                </c:pt>
                <c:pt idx="11">
                  <c:v>79</c:v>
                </c:pt>
                <c:pt idx="12">
                  <c:v>100</c:v>
                </c:pt>
                <c:pt idx="13">
                  <c:v>84</c:v>
                </c:pt>
                <c:pt idx="14">
                  <c:v>86</c:v>
                </c:pt>
                <c:pt idx="15">
                  <c:v>74</c:v>
                </c:pt>
                <c:pt idx="16">
                  <c:v>60</c:v>
                </c:pt>
                <c:pt idx="17">
                  <c:v>76</c:v>
                </c:pt>
                <c:pt idx="18">
                  <c:v>72</c:v>
                </c:pt>
                <c:pt idx="19">
                  <c:v>62</c:v>
                </c:pt>
                <c:pt idx="20">
                  <c:v>59</c:v>
                </c:pt>
                <c:pt idx="21">
                  <c:v>53</c:v>
                </c:pt>
                <c:pt idx="22">
                  <c:v>57</c:v>
                </c:pt>
                <c:pt idx="23">
                  <c:v>64</c:v>
                </c:pt>
                <c:pt idx="24">
                  <c:v>64</c:v>
                </c:pt>
                <c:pt idx="25">
                  <c:v>60</c:v>
                </c:pt>
                <c:pt idx="26">
                  <c:v>89</c:v>
                </c:pt>
                <c:pt idx="27">
                  <c:v>89</c:v>
                </c:pt>
                <c:pt idx="28">
                  <c:v>83</c:v>
                </c:pt>
                <c:pt idx="29">
                  <c:v>83</c:v>
                </c:pt>
                <c:pt idx="30">
                  <c:v>124</c:v>
                </c:pt>
                <c:pt idx="31">
                  <c:v>87</c:v>
                </c:pt>
                <c:pt idx="32">
                  <c:v>133</c:v>
                </c:pt>
                <c:pt idx="33">
                  <c:v>125</c:v>
                </c:pt>
                <c:pt idx="34">
                  <c:v>135</c:v>
                </c:pt>
                <c:pt idx="35">
                  <c:v>107</c:v>
                </c:pt>
                <c:pt idx="36">
                  <c:v>124</c:v>
                </c:pt>
                <c:pt idx="37">
                  <c:v>124</c:v>
                </c:pt>
                <c:pt idx="38">
                  <c:v>104</c:v>
                </c:pt>
                <c:pt idx="39">
                  <c:v>114</c:v>
                </c:pt>
                <c:pt idx="40">
                  <c:v>116</c:v>
                </c:pt>
                <c:pt idx="41">
                  <c:v>102</c:v>
                </c:pt>
                <c:pt idx="42">
                  <c:v>97</c:v>
                </c:pt>
                <c:pt idx="43">
                  <c:v>103</c:v>
                </c:pt>
                <c:pt idx="44">
                  <c:v>104</c:v>
                </c:pt>
                <c:pt idx="45">
                  <c:v>91</c:v>
                </c:pt>
                <c:pt idx="46">
                  <c:v>94</c:v>
                </c:pt>
                <c:pt idx="47">
                  <c:v>81</c:v>
                </c:pt>
                <c:pt idx="48">
                  <c:v>78</c:v>
                </c:pt>
                <c:pt idx="49">
                  <c:v>99</c:v>
                </c:pt>
                <c:pt idx="50">
                  <c:v>92</c:v>
                </c:pt>
                <c:pt idx="51">
                  <c:v>79</c:v>
                </c:pt>
                <c:pt idx="52">
                  <c:v>75</c:v>
                </c:pt>
                <c:pt idx="53">
                  <c:v>110</c:v>
                </c:pt>
                <c:pt idx="54">
                  <c:v>87</c:v>
                </c:pt>
                <c:pt idx="55">
                  <c:v>76</c:v>
                </c:pt>
                <c:pt idx="56">
                  <c:v>72</c:v>
                </c:pt>
                <c:pt idx="57">
                  <c:v>71</c:v>
                </c:pt>
                <c:pt idx="58">
                  <c:v>81</c:v>
                </c:pt>
                <c:pt idx="59">
                  <c:v>57</c:v>
                </c:pt>
                <c:pt idx="60">
                  <c:v>71</c:v>
                </c:pt>
                <c:pt idx="61">
                  <c:v>53</c:v>
                </c:pt>
                <c:pt idx="62">
                  <c:v>73</c:v>
                </c:pt>
                <c:pt idx="63">
                  <c:v>74</c:v>
                </c:pt>
                <c:pt idx="64">
                  <c:v>55</c:v>
                </c:pt>
                <c:pt idx="65">
                  <c:v>70</c:v>
                </c:pt>
                <c:pt idx="66">
                  <c:v>53</c:v>
                </c:pt>
                <c:pt idx="67">
                  <c:v>42</c:v>
                </c:pt>
                <c:pt idx="68">
                  <c:v>61</c:v>
                </c:pt>
                <c:pt idx="69">
                  <c:v>32</c:v>
                </c:pt>
                <c:pt idx="70">
                  <c:v>37</c:v>
                </c:pt>
                <c:pt idx="71">
                  <c:v>34</c:v>
                </c:pt>
                <c:pt idx="72">
                  <c:v>31</c:v>
                </c:pt>
                <c:pt idx="73">
                  <c:v>40</c:v>
                </c:pt>
                <c:pt idx="74">
                  <c:v>28</c:v>
                </c:pt>
                <c:pt idx="75">
                  <c:v>33</c:v>
                </c:pt>
                <c:pt idx="76">
                  <c:v>33</c:v>
                </c:pt>
                <c:pt idx="77">
                  <c:v>31</c:v>
                </c:pt>
                <c:pt idx="78">
                  <c:v>17</c:v>
                </c:pt>
                <c:pt idx="79">
                  <c:v>20</c:v>
                </c:pt>
                <c:pt idx="80">
                  <c:v>23</c:v>
                </c:pt>
                <c:pt idx="81">
                  <c:v>16</c:v>
                </c:pt>
                <c:pt idx="82">
                  <c:v>12</c:v>
                </c:pt>
                <c:pt idx="83">
                  <c:v>18</c:v>
                </c:pt>
                <c:pt idx="84">
                  <c:v>12</c:v>
                </c:pt>
                <c:pt idx="85">
                  <c:v>6</c:v>
                </c:pt>
                <c:pt idx="86">
                  <c:v>11</c:v>
                </c:pt>
                <c:pt idx="87">
                  <c:v>10</c:v>
                </c:pt>
                <c:pt idx="88">
                  <c:v>4</c:v>
                </c:pt>
                <c:pt idx="89">
                  <c:v>6</c:v>
                </c:pt>
                <c:pt idx="90">
                  <c:v>4</c:v>
                </c:pt>
                <c:pt idx="91">
                  <c:v>2</c:v>
                </c:pt>
                <c:pt idx="92">
                  <c:v>0</c:v>
                </c:pt>
                <c:pt idx="93">
                  <c:v>2</c:v>
                </c:pt>
                <c:pt idx="94">
                  <c:v>1</c:v>
                </c:pt>
                <c:pt idx="95">
                  <c:v>1</c:v>
                </c:pt>
                <c:pt idx="96">
                  <c:v>0</c:v>
                </c:pt>
                <c:pt idx="97">
                  <c:v>1</c:v>
                </c:pt>
                <c:pt idx="98">
                  <c:v>1</c:v>
                </c:pt>
                <c:pt idx="99">
                  <c:v>0</c:v>
                </c:pt>
                <c:pt idx="100">
                  <c:v>0</c:v>
                </c:pt>
              </c:numCache>
            </c:numRef>
          </c:val>
          <c:extLst>
            <c:ext xmlns:c16="http://schemas.microsoft.com/office/drawing/2014/chart" uri="{C3380CC4-5D6E-409C-BE32-E72D297353CC}">
              <c16:uniqueId val="{00000001-7383-4CDD-A6EE-E208F47AE240}"/>
            </c:ext>
          </c:extLst>
        </c:ser>
        <c:dLbls>
          <c:showLegendKey val="0"/>
          <c:showVal val="0"/>
          <c:showCatName val="0"/>
          <c:showSerName val="0"/>
          <c:showPercent val="0"/>
          <c:showBubbleSize val="0"/>
        </c:dLbls>
        <c:gapWidth val="0"/>
        <c:overlap val="100"/>
        <c:axId val="332210671"/>
        <c:axId val="332212111"/>
      </c:barChart>
      <c:catAx>
        <c:axId val="33221067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Vanus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t-EE"/>
          </a:p>
        </c:txPr>
        <c:crossAx val="332212111"/>
        <c:crosses val="autoZero"/>
        <c:auto val="1"/>
        <c:lblAlgn val="ctr"/>
        <c:lblOffset val="100"/>
        <c:noMultiLvlLbl val="0"/>
      </c:catAx>
      <c:valAx>
        <c:axId val="3322121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t-EE"/>
          </a:p>
        </c:txPr>
        <c:crossAx val="332210671"/>
        <c:crosses val="autoZero"/>
        <c:crossBetween val="between"/>
      </c:valAx>
      <c:spPr>
        <a:noFill/>
        <a:ln>
          <a:noFill/>
        </a:ln>
        <a:effectLst/>
      </c:spPr>
    </c:plotArea>
    <c:legend>
      <c:legendPos val="b"/>
      <c:layout>
        <c:manualLayout>
          <c:xMode val="edge"/>
          <c:yMode val="edge"/>
          <c:x val="0.76675874890638673"/>
          <c:y val="0.23681322868899141"/>
          <c:w val="0.16370472440944883"/>
          <c:h val="7.1506510299589376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'Kohalike eelarvete põhitegevuse'!$B$11</c:f>
              <c:strCache>
                <c:ptCount val="1"/>
                <c:pt idx="0">
                  <c:v>2022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EF-45E1-9D7B-C723B65B6C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EF-45E1-9D7B-C723B65B6C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EF-45E1-9D7B-C723B65B6C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EF-45E1-9D7B-C723B65B6C1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FEF-45E1-9D7B-C723B65B6C1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FEF-45E1-9D7B-C723B65B6C1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FEF-45E1-9D7B-C723B65B6C1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FEF-45E1-9D7B-C723B65B6C1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FEF-45E1-9D7B-C723B65B6C16}"/>
              </c:ext>
            </c:extLst>
          </c:dPt>
          <c:dLbls>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75000"/>
                        </a:schemeClr>
                      </a:solidFill>
                      <a:latin typeface="+mn-lt"/>
                      <a:ea typeface="+mn-ea"/>
                      <a:cs typeface="+mn-cs"/>
                    </a:defRPr>
                  </a:pPr>
                  <a:endParaRPr lang="et-EE"/>
                </a:p>
              </c:txPr>
              <c:showLegendKey val="0"/>
              <c:showVal val="1"/>
              <c:showCatName val="0"/>
              <c:showSerName val="0"/>
              <c:showPercent val="0"/>
              <c:showBubbleSize val="0"/>
              <c:extLst>
                <c:ext xmlns:c16="http://schemas.microsoft.com/office/drawing/2014/chart" uri="{C3380CC4-5D6E-409C-BE32-E72D297353CC}">
                  <c16:uniqueId val="{0000000D-0FEF-45E1-9D7B-C723B65B6C16}"/>
                </c:ext>
              </c:extLst>
            </c:dLbl>
            <c:dLbl>
              <c:idx val="7"/>
              <c:delete val="1"/>
              <c:extLst>
                <c:ext xmlns:c15="http://schemas.microsoft.com/office/drawing/2012/chart" uri="{CE6537A1-D6FC-4f65-9D91-7224C49458BB}"/>
                <c:ext xmlns:c16="http://schemas.microsoft.com/office/drawing/2014/chart" uri="{C3380CC4-5D6E-409C-BE32-E72D297353CC}">
                  <c16:uniqueId val="{0000000F-0FEF-45E1-9D7B-C723B65B6C16}"/>
                </c:ext>
              </c:extLst>
            </c:dLbl>
            <c:dLbl>
              <c:idx val="8"/>
              <c:delete val="1"/>
              <c:extLst>
                <c:ext xmlns:c15="http://schemas.microsoft.com/office/drawing/2012/chart" uri="{CE6537A1-D6FC-4f65-9D91-7224C49458BB}"/>
                <c:ext xmlns:c16="http://schemas.microsoft.com/office/drawing/2014/chart" uri="{C3380CC4-5D6E-409C-BE32-E72D297353CC}">
                  <c16:uniqueId val="{00000011-0FEF-45E1-9D7B-C723B65B6C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'Kohalike eelarvete põhitegevuse'!$C$9:$K$9</c:f>
              <c:strCache>
                <c:ptCount val="9"/>
                <c:pt idx="0">
                  <c:v>Haridus</c:v>
                </c:pt>
                <c:pt idx="1">
                  <c:v>Vaba aeg, kultuur ja religioon</c:v>
                </c:pt>
                <c:pt idx="2">
                  <c:v>Majandus</c:v>
                </c:pt>
                <c:pt idx="3">
                  <c:v>Keskkonnakaitse</c:v>
                </c:pt>
                <c:pt idx="4">
                  <c:v>Sotsiaalne kaitse</c:v>
                </c:pt>
                <c:pt idx="5">
                  <c:v>Üldised valitsussektori teenused</c:v>
                </c:pt>
                <c:pt idx="6">
                  <c:v>Elamu- ja kommunaalmajandus</c:v>
                </c:pt>
                <c:pt idx="7">
                  <c:v>Avalik kord ja julgeolek</c:v>
                </c:pt>
                <c:pt idx="8">
                  <c:v>Tervishoid</c:v>
                </c:pt>
              </c:strCache>
            </c:strRef>
          </c:cat>
          <c:val>
            <c:numRef>
              <c:f>'Kohalike eelarvete põhitegevuse'!$C$11:$K$11</c:f>
              <c:numCache>
                <c:formatCode>0%</c:formatCode>
                <c:ptCount val="9"/>
                <c:pt idx="0">
                  <c:v>0.56646937071062853</c:v>
                </c:pt>
                <c:pt idx="1">
                  <c:v>0.12349758524274665</c:v>
                </c:pt>
                <c:pt idx="2">
                  <c:v>0.11489160826464287</c:v>
                </c:pt>
                <c:pt idx="3">
                  <c:v>6.6923272449980031E-2</c:v>
                </c:pt>
                <c:pt idx="4">
                  <c:v>5.8280983332728131E-2</c:v>
                </c:pt>
                <c:pt idx="5">
                  <c:v>4.2303642107556556E-2</c:v>
                </c:pt>
                <c:pt idx="6">
                  <c:v>2.6907295108754857E-2</c:v>
                </c:pt>
                <c:pt idx="7">
                  <c:v>3.6312139148117218E-4</c:v>
                </c:pt>
                <c:pt idx="8">
                  <c:v>3.6312139148117218E-4</c:v>
                </c:pt>
              </c:numCache>
            </c:numRef>
          </c:val>
          <c:extLst>
            <c:ext xmlns:c16="http://schemas.microsoft.com/office/drawing/2014/chart" uri="{C3380CC4-5D6E-409C-BE32-E72D297353CC}">
              <c16:uniqueId val="{00000012-0FEF-45E1-9D7B-C723B65B6C16}"/>
            </c:ext>
          </c:extLst>
        </c:ser>
        <c:ser>
          <c:idx val="1"/>
          <c:order val="1"/>
          <c:tx>
            <c:strRef>
              <c:f>'Kohalike eelarvete põhitegevuse'!$B$12</c:f>
              <c:strCache>
                <c:ptCount val="1"/>
                <c:pt idx="0">
                  <c:v>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4-0FEF-45E1-9D7B-C723B65B6C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6-0FEF-45E1-9D7B-C723B65B6C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8-0FEF-45E1-9D7B-C723B65B6C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A-0FEF-45E1-9D7B-C723B65B6C1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C-0FEF-45E1-9D7B-C723B65B6C1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E-0FEF-45E1-9D7B-C723B65B6C1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0-0FEF-45E1-9D7B-C723B65B6C1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2-0FEF-45E1-9D7B-C723B65B6C1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4-0FEF-45E1-9D7B-C723B65B6C16}"/>
              </c:ext>
            </c:extLst>
          </c:dPt>
          <c:dLbls>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75000"/>
                        </a:schemeClr>
                      </a:solidFill>
                      <a:latin typeface="+mn-lt"/>
                      <a:ea typeface="+mn-ea"/>
                      <a:cs typeface="+mn-cs"/>
                    </a:defRPr>
                  </a:pPr>
                  <a:endParaRPr lang="et-EE"/>
                </a:p>
              </c:txPr>
              <c:showLegendKey val="0"/>
              <c:showVal val="1"/>
              <c:showCatName val="0"/>
              <c:showSerName val="0"/>
              <c:showPercent val="0"/>
              <c:showBubbleSize val="0"/>
              <c:extLst>
                <c:ext xmlns:c16="http://schemas.microsoft.com/office/drawing/2014/chart" uri="{C3380CC4-5D6E-409C-BE32-E72D297353CC}">
                  <c16:uniqueId val="{00000020-0FEF-45E1-9D7B-C723B65B6C16}"/>
                </c:ext>
              </c:extLst>
            </c:dLbl>
            <c:dLbl>
              <c:idx val="7"/>
              <c:delete val="1"/>
              <c:extLst>
                <c:ext xmlns:c15="http://schemas.microsoft.com/office/drawing/2012/chart" uri="{CE6537A1-D6FC-4f65-9D91-7224C49458BB}"/>
                <c:ext xmlns:c16="http://schemas.microsoft.com/office/drawing/2014/chart" uri="{C3380CC4-5D6E-409C-BE32-E72D297353CC}">
                  <c16:uniqueId val="{00000022-0FEF-45E1-9D7B-C723B65B6C16}"/>
                </c:ext>
              </c:extLst>
            </c:dLbl>
            <c:dLbl>
              <c:idx val="8"/>
              <c:delete val="1"/>
              <c:extLst>
                <c:ext xmlns:c15="http://schemas.microsoft.com/office/drawing/2012/chart" uri="{CE6537A1-D6FC-4f65-9D91-7224C49458BB}"/>
                <c:ext xmlns:c16="http://schemas.microsoft.com/office/drawing/2014/chart" uri="{C3380CC4-5D6E-409C-BE32-E72D297353CC}">
                  <c16:uniqueId val="{00000024-0FEF-45E1-9D7B-C723B65B6C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'Kohalike eelarvete põhitegevuse'!$C$9:$K$9</c:f>
              <c:strCache>
                <c:ptCount val="9"/>
                <c:pt idx="0">
                  <c:v>Haridus</c:v>
                </c:pt>
                <c:pt idx="1">
                  <c:v>Vaba aeg, kultuur ja religioon</c:v>
                </c:pt>
                <c:pt idx="2">
                  <c:v>Majandus</c:v>
                </c:pt>
                <c:pt idx="3">
                  <c:v>Keskkonnakaitse</c:v>
                </c:pt>
                <c:pt idx="4">
                  <c:v>Sotsiaalne kaitse</c:v>
                </c:pt>
                <c:pt idx="5">
                  <c:v>Üldised valitsussektori teenused</c:v>
                </c:pt>
                <c:pt idx="6">
                  <c:v>Elamu- ja kommunaalmajandus</c:v>
                </c:pt>
                <c:pt idx="7">
                  <c:v>Avalik kord ja julgeolek</c:v>
                </c:pt>
                <c:pt idx="8">
                  <c:v>Tervishoid</c:v>
                </c:pt>
              </c:strCache>
            </c:strRef>
          </c:cat>
          <c:val>
            <c:numRef>
              <c:f>'Kohalike eelarvete põhitegevuse'!$C$12:$K$12</c:f>
              <c:numCache>
                <c:formatCode>0%</c:formatCode>
                <c:ptCount val="9"/>
                <c:pt idx="0">
                  <c:v>0.622</c:v>
                </c:pt>
                <c:pt idx="1">
                  <c:v>0.08</c:v>
                </c:pt>
                <c:pt idx="2">
                  <c:v>0.12</c:v>
                </c:pt>
                <c:pt idx="3">
                  <c:v>4.3999999999999997E-2</c:v>
                </c:pt>
                <c:pt idx="4">
                  <c:v>5.5E-2</c:v>
                </c:pt>
                <c:pt idx="5">
                  <c:v>0.05</c:v>
                </c:pt>
                <c:pt idx="6">
                  <c:v>2.5000000000000001E-2</c:v>
                </c:pt>
                <c:pt idx="7">
                  <c:v>0</c:v>
                </c:pt>
                <c:pt idx="8">
                  <c:v>0</c:v>
                </c:pt>
              </c:numCache>
            </c:numRef>
          </c:val>
          <c:extLst>
            <c:ext xmlns:c16="http://schemas.microsoft.com/office/drawing/2014/chart" uri="{C3380CC4-5D6E-409C-BE32-E72D297353CC}">
              <c16:uniqueId val="{00000025-0FEF-45E1-9D7B-C723B65B6C16}"/>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7575517169586572"/>
          <c:y val="4.603193159806989E-2"/>
          <c:w val="0.23204516210506196"/>
          <c:h val="0.896291304198328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B680-0244-4CAE-8BE5-F53A070A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9612</Words>
  <Characters>55754</Characters>
  <Application>Microsoft Office Word</Application>
  <DocSecurity>0</DocSecurity>
  <Lines>464</Lines>
  <Paragraphs>130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Tõnissoo</dc:creator>
  <cp:keywords/>
  <dc:description/>
  <cp:lastModifiedBy>Tõnis Tõnissoo</cp:lastModifiedBy>
  <cp:revision>6</cp:revision>
  <dcterms:created xsi:type="dcterms:W3CDTF">2024-08-09T12:16:00Z</dcterms:created>
  <dcterms:modified xsi:type="dcterms:W3CDTF">2024-08-16T14:01:00Z</dcterms:modified>
</cp:coreProperties>
</file>